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812C09" w14:textId="77777777" w:rsidR="00EC01C0" w:rsidRPr="0073662B" w:rsidRDefault="001B18D4" w:rsidP="00EC01C0">
      <w:pPr>
        <w:rPr>
          <w:rFonts w:asciiTheme="majorHAnsi" w:hAnsiTheme="majorHAnsi" w:cstheme="majorHAnsi"/>
          <w:b/>
        </w:rPr>
      </w:pPr>
      <w:r w:rsidRPr="00A81622">
        <w:rPr>
          <w:rFonts w:asciiTheme="majorHAnsi" w:hAnsiTheme="majorHAnsi" w:cstheme="majorHAnsi"/>
          <w:b/>
        </w:rPr>
        <w:t xml:space="preserve">3GPP TSG-RAN WG1 </w:t>
      </w:r>
      <w:r>
        <w:rPr>
          <w:rFonts w:asciiTheme="majorHAnsi" w:hAnsiTheme="majorHAnsi" w:cstheme="majorHAnsi"/>
          <w:b/>
        </w:rPr>
        <w:t>#90b</w:t>
      </w:r>
      <w:r w:rsidR="00EC01C0" w:rsidRPr="0073662B">
        <w:rPr>
          <w:rFonts w:asciiTheme="majorHAnsi" w:hAnsiTheme="majorHAnsi" w:cstheme="majorHAnsi"/>
          <w:b/>
        </w:rPr>
        <w:tab/>
      </w:r>
      <w:r w:rsidR="00EC01C0" w:rsidRPr="0073662B">
        <w:rPr>
          <w:rFonts w:asciiTheme="majorHAnsi" w:eastAsia="MS Mincho" w:hAnsiTheme="majorHAnsi" w:cstheme="majorHAnsi"/>
          <w:b/>
        </w:rPr>
        <w:t xml:space="preserve">                </w:t>
      </w:r>
      <w:r w:rsidR="00EC01C0" w:rsidRPr="0073662B">
        <w:rPr>
          <w:rFonts w:asciiTheme="majorHAnsi" w:eastAsia="SimSun" w:hAnsiTheme="majorHAnsi" w:cstheme="majorHAnsi"/>
          <w:b/>
          <w:lang w:eastAsia="zh-CN"/>
        </w:rPr>
        <w:t xml:space="preserve"> </w:t>
      </w:r>
      <w:r w:rsidR="00EC01C0" w:rsidRPr="0073662B">
        <w:rPr>
          <w:rFonts w:asciiTheme="majorHAnsi" w:eastAsia="MS Mincho" w:hAnsiTheme="majorHAnsi" w:cstheme="majorHAnsi"/>
          <w:b/>
        </w:rPr>
        <w:t xml:space="preserve">        </w:t>
      </w:r>
      <w:r w:rsidR="00EC01C0" w:rsidRPr="0073662B">
        <w:rPr>
          <w:rFonts w:asciiTheme="majorHAnsi" w:eastAsia="SimSun" w:hAnsiTheme="majorHAnsi" w:cstheme="majorHAnsi"/>
          <w:b/>
          <w:lang w:eastAsia="zh-CN"/>
        </w:rPr>
        <w:t xml:space="preserve">   </w:t>
      </w:r>
      <w:r w:rsidR="00EC01C0" w:rsidRPr="0073662B">
        <w:rPr>
          <w:rFonts w:asciiTheme="majorHAnsi" w:hAnsiTheme="majorHAnsi" w:cstheme="majorHAnsi"/>
          <w:b/>
        </w:rPr>
        <w:t xml:space="preserve">      </w:t>
      </w:r>
      <w:r w:rsidR="00EC01C0" w:rsidRPr="0073662B">
        <w:rPr>
          <w:rFonts w:asciiTheme="majorHAnsi" w:hAnsiTheme="majorHAnsi" w:cstheme="majorHAnsi"/>
          <w:b/>
        </w:rPr>
        <w:tab/>
      </w:r>
      <w:r w:rsidR="0097569D">
        <w:rPr>
          <w:rFonts w:asciiTheme="majorHAnsi" w:hAnsiTheme="majorHAnsi" w:cstheme="majorHAnsi"/>
          <w:b/>
        </w:rPr>
        <w:tab/>
      </w:r>
      <w:r w:rsidR="00EC01C0" w:rsidRPr="0073662B">
        <w:rPr>
          <w:rFonts w:asciiTheme="majorHAnsi" w:hAnsiTheme="majorHAnsi" w:cstheme="majorHAnsi"/>
          <w:b/>
        </w:rPr>
        <w:t xml:space="preserve">                  </w:t>
      </w:r>
      <w:r w:rsidR="00EC01C0" w:rsidRPr="00627A6C">
        <w:rPr>
          <w:rFonts w:asciiTheme="majorHAnsi" w:hAnsiTheme="majorHAnsi" w:cstheme="majorHAnsi"/>
          <w:b/>
        </w:rPr>
        <w:t xml:space="preserve"> </w:t>
      </w:r>
      <w:r w:rsidR="000628D8" w:rsidRPr="000628D8">
        <w:rPr>
          <w:rFonts w:asciiTheme="majorHAnsi" w:hAnsiTheme="majorHAnsi" w:cstheme="majorHAnsi"/>
          <w:b/>
        </w:rPr>
        <w:t>R1-1717760</w:t>
      </w:r>
    </w:p>
    <w:p w14:paraId="388324B2" w14:textId="77777777" w:rsidR="00EC01C0" w:rsidRPr="00A81622" w:rsidRDefault="001B18D4" w:rsidP="00EC01C0">
      <w:pPr>
        <w:rPr>
          <w:rFonts w:asciiTheme="majorHAnsi" w:eastAsia="MS Mincho" w:hAnsiTheme="majorHAnsi" w:cstheme="majorHAnsi"/>
          <w:b/>
          <w:bCs/>
          <w:sz w:val="28"/>
        </w:rPr>
      </w:pPr>
      <w:r>
        <w:rPr>
          <w:rFonts w:asciiTheme="majorHAnsi" w:hAnsiTheme="majorHAnsi" w:cstheme="majorHAnsi"/>
          <w:b/>
        </w:rPr>
        <w:t>Prague, Czech Republic, 9-13</w:t>
      </w:r>
      <w:r w:rsidRPr="00F20934">
        <w:rPr>
          <w:rFonts w:asciiTheme="majorHAnsi" w:hAnsiTheme="majorHAnsi" w:cstheme="majorHAnsi"/>
          <w:b/>
          <w:vertAlign w:val="superscript"/>
        </w:rPr>
        <w:t>th</w:t>
      </w:r>
      <w:r>
        <w:rPr>
          <w:rFonts w:asciiTheme="majorHAnsi" w:hAnsiTheme="majorHAnsi" w:cstheme="majorHAnsi"/>
          <w:b/>
        </w:rPr>
        <w:t xml:space="preserve"> October </w:t>
      </w:r>
      <w:r w:rsidRPr="00A81622">
        <w:rPr>
          <w:rFonts w:asciiTheme="majorHAnsi" w:hAnsiTheme="majorHAnsi" w:cstheme="majorHAnsi"/>
          <w:b/>
        </w:rPr>
        <w:t>2017</w:t>
      </w:r>
    </w:p>
    <w:p w14:paraId="1A2388D3" w14:textId="77777777" w:rsidR="000D7C4F" w:rsidRPr="00155C60" w:rsidRDefault="000D7C4F" w:rsidP="000D7C4F">
      <w:pPr>
        <w:pStyle w:val="En-tte"/>
        <w:spacing w:line="276" w:lineRule="auto"/>
        <w:rPr>
          <w:rFonts w:asciiTheme="majorHAnsi" w:hAnsiTheme="majorHAnsi" w:cstheme="majorHAnsi"/>
          <w:noProof w:val="0"/>
        </w:rPr>
      </w:pPr>
    </w:p>
    <w:p w14:paraId="6044B70E" w14:textId="77777777" w:rsidR="000D7C4F" w:rsidRPr="00155C60" w:rsidRDefault="000D7C4F" w:rsidP="000D7C4F">
      <w:pPr>
        <w:pStyle w:val="En-tte"/>
        <w:spacing w:line="276" w:lineRule="auto"/>
        <w:ind w:left="1800" w:hanging="1800"/>
        <w:rPr>
          <w:rFonts w:asciiTheme="majorHAnsi" w:eastAsia="MS Gothic" w:hAnsiTheme="majorHAnsi" w:cstheme="majorHAnsi"/>
          <w:noProof w:val="0"/>
          <w:sz w:val="24"/>
          <w:lang w:eastAsia="ja-JP"/>
        </w:rPr>
      </w:pPr>
      <w:r w:rsidRPr="00155C60">
        <w:rPr>
          <w:rFonts w:asciiTheme="majorHAnsi" w:eastAsia="MS Gothic" w:hAnsiTheme="majorHAnsi" w:cstheme="majorHAnsi"/>
          <w:noProof w:val="0"/>
          <w:sz w:val="24"/>
        </w:rPr>
        <w:t>Source:</w:t>
      </w:r>
      <w:r w:rsidRPr="00155C60">
        <w:rPr>
          <w:rFonts w:asciiTheme="majorHAnsi" w:eastAsia="MS Gothic" w:hAnsiTheme="majorHAnsi" w:cstheme="majorHAnsi"/>
          <w:noProof w:val="0"/>
          <w:sz w:val="24"/>
        </w:rPr>
        <w:tab/>
      </w:r>
      <w:r w:rsidRPr="00155C60">
        <w:rPr>
          <w:rFonts w:asciiTheme="majorHAnsi" w:eastAsia="MS Gothic" w:hAnsiTheme="majorHAnsi" w:cstheme="majorHAnsi"/>
          <w:noProof w:val="0"/>
          <w:sz w:val="24"/>
          <w:lang w:eastAsia="ja-JP"/>
        </w:rPr>
        <w:t>Mitsubishi Electric</w:t>
      </w:r>
    </w:p>
    <w:p w14:paraId="472F7AF6" w14:textId="77777777" w:rsidR="000D7C4F" w:rsidRDefault="000D7C4F" w:rsidP="000D7C4F">
      <w:pPr>
        <w:pStyle w:val="En-tte"/>
        <w:spacing w:line="276" w:lineRule="auto"/>
        <w:ind w:left="1800" w:hanging="1800"/>
        <w:jc w:val="both"/>
        <w:rPr>
          <w:rFonts w:asciiTheme="majorHAnsi" w:hAnsiTheme="majorHAnsi" w:cstheme="majorHAnsi"/>
          <w:noProof w:val="0"/>
          <w:sz w:val="24"/>
          <w:lang w:eastAsia="ja-JP"/>
        </w:rPr>
      </w:pPr>
      <w:r w:rsidRPr="00055E47">
        <w:rPr>
          <w:rFonts w:asciiTheme="majorHAnsi" w:eastAsia="MS Gothic" w:hAnsiTheme="majorHAnsi" w:cstheme="majorHAnsi"/>
          <w:noProof w:val="0"/>
          <w:sz w:val="24"/>
        </w:rPr>
        <w:t>Title:</w:t>
      </w:r>
      <w:r w:rsidRPr="00055E47">
        <w:rPr>
          <w:rFonts w:asciiTheme="majorHAnsi" w:eastAsia="MS Gothic" w:hAnsiTheme="majorHAnsi" w:cstheme="majorHAnsi"/>
          <w:noProof w:val="0"/>
          <w:sz w:val="24"/>
        </w:rPr>
        <w:tab/>
      </w:r>
      <w:r w:rsidR="00EC01C0">
        <w:rPr>
          <w:rFonts w:asciiTheme="majorHAnsi" w:eastAsia="MS Gothic" w:hAnsiTheme="majorHAnsi" w:cstheme="majorHAnsi"/>
          <w:noProof w:val="0"/>
          <w:sz w:val="24"/>
        </w:rPr>
        <w:t xml:space="preserve">On </w:t>
      </w:r>
      <w:r w:rsidR="000628D8">
        <w:rPr>
          <w:rFonts w:asciiTheme="majorHAnsi" w:eastAsia="MS Gothic" w:hAnsiTheme="majorHAnsi" w:cstheme="majorHAnsi"/>
          <w:noProof w:val="0"/>
          <w:sz w:val="24"/>
        </w:rPr>
        <w:t xml:space="preserve">chunk-based </w:t>
      </w:r>
      <w:r w:rsidR="00581F68">
        <w:rPr>
          <w:rFonts w:asciiTheme="majorHAnsi" w:eastAsia="MS Gothic" w:hAnsiTheme="majorHAnsi" w:cstheme="majorHAnsi"/>
          <w:noProof w:val="0"/>
          <w:sz w:val="24"/>
        </w:rPr>
        <w:t xml:space="preserve">PTRS </w:t>
      </w:r>
      <w:r w:rsidR="00BC58D2">
        <w:rPr>
          <w:rFonts w:asciiTheme="majorHAnsi" w:eastAsia="MS Gothic" w:hAnsiTheme="majorHAnsi" w:cstheme="majorHAnsi"/>
          <w:noProof w:val="0"/>
          <w:sz w:val="24"/>
        </w:rPr>
        <w:t>for</w:t>
      </w:r>
      <w:r w:rsidR="006D57A4">
        <w:rPr>
          <w:rFonts w:asciiTheme="majorHAnsi" w:eastAsia="MS Gothic" w:hAnsiTheme="majorHAnsi" w:cstheme="majorHAnsi"/>
          <w:noProof w:val="0"/>
          <w:sz w:val="24"/>
        </w:rPr>
        <w:t xml:space="preserve"> UL</w:t>
      </w:r>
      <w:r w:rsidRPr="00560F4A">
        <w:rPr>
          <w:rFonts w:asciiTheme="majorHAnsi" w:eastAsia="MS Gothic" w:hAnsiTheme="majorHAnsi" w:cstheme="majorHAnsi"/>
          <w:noProof w:val="0"/>
          <w:sz w:val="24"/>
        </w:rPr>
        <w:t xml:space="preserve"> DFTsOFDM</w:t>
      </w:r>
      <w:r>
        <w:rPr>
          <w:rFonts w:asciiTheme="majorHAnsi" w:eastAsia="MS Gothic" w:hAnsiTheme="majorHAnsi" w:cstheme="majorHAnsi"/>
          <w:noProof w:val="0"/>
          <w:sz w:val="24"/>
        </w:rPr>
        <w:t xml:space="preserve"> waveform</w:t>
      </w:r>
    </w:p>
    <w:p w14:paraId="038D1845" w14:textId="77777777" w:rsidR="000D7C4F" w:rsidRPr="008C2740" w:rsidRDefault="000D7C4F" w:rsidP="000D7C4F">
      <w:pPr>
        <w:pStyle w:val="En-tte"/>
        <w:spacing w:line="276" w:lineRule="auto"/>
        <w:ind w:left="1800" w:hanging="1800"/>
        <w:jc w:val="both"/>
        <w:rPr>
          <w:rFonts w:asciiTheme="majorHAnsi" w:hAnsiTheme="majorHAnsi" w:cstheme="majorHAnsi"/>
          <w:noProof w:val="0"/>
          <w:sz w:val="24"/>
          <w:lang w:val="en-GB" w:eastAsia="ja-JP"/>
        </w:rPr>
      </w:pPr>
      <w:r w:rsidRPr="00055E47">
        <w:rPr>
          <w:rFonts w:asciiTheme="majorHAnsi" w:eastAsia="MS Gothic" w:hAnsiTheme="majorHAnsi" w:cstheme="majorHAnsi"/>
          <w:noProof w:val="0"/>
          <w:sz w:val="24"/>
        </w:rPr>
        <w:t>Agenda Item:</w:t>
      </w:r>
      <w:r w:rsidRPr="00055E47">
        <w:rPr>
          <w:rFonts w:asciiTheme="majorHAnsi" w:eastAsia="MS Gothic" w:hAnsiTheme="majorHAnsi" w:cstheme="majorHAnsi"/>
          <w:noProof w:val="0"/>
          <w:sz w:val="24"/>
        </w:rPr>
        <w:tab/>
      </w:r>
      <w:r w:rsidR="000628D8" w:rsidRPr="000628D8">
        <w:rPr>
          <w:rFonts w:asciiTheme="majorHAnsi" w:eastAsia="MS Gothic" w:hAnsiTheme="majorHAnsi" w:cstheme="majorHAnsi"/>
          <w:noProof w:val="0"/>
          <w:sz w:val="24"/>
        </w:rPr>
        <w:t>7.2.3.4 - Remaining details on PT-RS</w:t>
      </w:r>
    </w:p>
    <w:p w14:paraId="56E8CDEE" w14:textId="77777777" w:rsidR="000D7C4F" w:rsidRPr="00A81622" w:rsidRDefault="000D7C4F" w:rsidP="000D7C4F">
      <w:pPr>
        <w:pBdr>
          <w:bottom w:val="single" w:sz="12" w:space="1" w:color="auto"/>
        </w:pBdr>
        <w:rPr>
          <w:rFonts w:asciiTheme="majorHAnsi" w:hAnsiTheme="majorHAnsi" w:cstheme="majorHAnsi"/>
          <w:b/>
        </w:rPr>
      </w:pPr>
      <w:r w:rsidRPr="00A81622">
        <w:rPr>
          <w:rFonts w:asciiTheme="majorHAnsi" w:hAnsiTheme="majorHAnsi" w:cstheme="majorHAnsi"/>
          <w:b/>
        </w:rPr>
        <w:t xml:space="preserve">Document for: </w:t>
      </w:r>
      <w:r w:rsidRPr="00A81622">
        <w:rPr>
          <w:rFonts w:asciiTheme="majorHAnsi" w:hAnsiTheme="majorHAnsi" w:cstheme="majorHAnsi"/>
          <w:b/>
        </w:rPr>
        <w:tab/>
        <w:t>Discussion/Decision</w:t>
      </w:r>
    </w:p>
    <w:p w14:paraId="3C310C83" w14:textId="77777777" w:rsidR="00357F61" w:rsidRDefault="00DD4444" w:rsidP="00A81622">
      <w:pPr>
        <w:pStyle w:val="Titre1"/>
      </w:pPr>
      <w:r w:rsidRPr="00055E47">
        <w:t>Introduction</w:t>
      </w:r>
    </w:p>
    <w:p w14:paraId="40B9CA64" w14:textId="77777777" w:rsidR="00FE0106" w:rsidRPr="003E7943" w:rsidRDefault="00C308E8" w:rsidP="00FE0106">
      <w:pPr>
        <w:rPr>
          <w:rFonts w:eastAsia="MS Mincho"/>
        </w:rPr>
      </w:pPr>
      <w:r>
        <w:t>In</w:t>
      </w:r>
      <w:r w:rsidR="009A6136">
        <w:t xml:space="preserve"> RAN1</w:t>
      </w:r>
      <w:r w:rsidR="00272C97">
        <w:t xml:space="preserve"> NR AH#03</w:t>
      </w:r>
      <w:r w:rsidR="00FE0106">
        <w:t xml:space="preserve"> meeting</w:t>
      </w:r>
      <w:r w:rsidR="002B4B53">
        <w:t xml:space="preserve"> </w:t>
      </w:r>
      <w:r w:rsidR="00B0743B">
        <w:fldChar w:fldCharType="begin"/>
      </w:r>
      <w:r w:rsidR="002B4B53">
        <w:instrText xml:space="preserve"> REF _Ref468983446 \r \h </w:instrText>
      </w:r>
      <w:r w:rsidR="00B0743B">
        <w:fldChar w:fldCharType="separate"/>
      </w:r>
      <w:r w:rsidR="00B43CA0">
        <w:t>[1]</w:t>
      </w:r>
      <w:r w:rsidR="00B0743B">
        <w:fldChar w:fldCharType="end"/>
      </w:r>
      <w:r w:rsidR="00A81622">
        <w:t xml:space="preserve">, </w:t>
      </w:r>
      <w:r w:rsidR="00FE0106">
        <w:t>the following was decided</w:t>
      </w:r>
      <w:r w:rsidR="00A81622">
        <w:t>:</w:t>
      </w:r>
    </w:p>
    <w:p w14:paraId="32963F23" w14:textId="77777777" w:rsidR="00272C97" w:rsidRPr="00272C97" w:rsidRDefault="00272C97" w:rsidP="00272C97">
      <w:pPr>
        <w:numPr>
          <w:ilvl w:val="0"/>
          <w:numId w:val="45"/>
        </w:numPr>
        <w:tabs>
          <w:tab w:val="left" w:pos="1440"/>
        </w:tabs>
        <w:spacing w:after="0"/>
        <w:jc w:val="left"/>
        <w:rPr>
          <w:i/>
        </w:rPr>
      </w:pPr>
      <w:r w:rsidRPr="00272C97">
        <w:rPr>
          <w:rFonts w:hint="eastAsia"/>
          <w:i/>
        </w:rPr>
        <w:t>For chunk-based pre-DFT PTRS insertion for DFTsOFDM, support the following</w:t>
      </w:r>
    </w:p>
    <w:p w14:paraId="4900EF44" w14:textId="77777777" w:rsidR="00272C97" w:rsidRPr="00272C97" w:rsidRDefault="00272C97" w:rsidP="00272C97">
      <w:pPr>
        <w:numPr>
          <w:ilvl w:val="1"/>
          <w:numId w:val="45"/>
        </w:numPr>
        <w:tabs>
          <w:tab w:val="left" w:pos="1440"/>
        </w:tabs>
        <w:spacing w:after="0"/>
        <w:jc w:val="left"/>
        <w:rPr>
          <w:i/>
        </w:rPr>
      </w:pPr>
      <w:r w:rsidRPr="00272C97">
        <w:rPr>
          <w:rFonts w:hint="eastAsia"/>
          <w:i/>
        </w:rPr>
        <w:t>The supported values for K (chunk size) are 2 and 4</w:t>
      </w:r>
    </w:p>
    <w:p w14:paraId="43E7DD78" w14:textId="77777777" w:rsidR="00272C97" w:rsidRPr="00272C97" w:rsidRDefault="00272C97" w:rsidP="00272C97">
      <w:pPr>
        <w:numPr>
          <w:ilvl w:val="2"/>
          <w:numId w:val="45"/>
        </w:numPr>
        <w:tabs>
          <w:tab w:val="left" w:pos="1440"/>
        </w:tabs>
        <w:spacing w:after="0"/>
        <w:jc w:val="left"/>
        <w:rPr>
          <w:i/>
        </w:rPr>
      </w:pPr>
      <w:r w:rsidRPr="00272C97">
        <w:rPr>
          <w:rFonts w:hint="eastAsia"/>
          <w:i/>
          <w:lang w:val="fr-FR"/>
        </w:rPr>
        <w:t>Implicit configuration depending on MCS/BW</w:t>
      </w:r>
    </w:p>
    <w:p w14:paraId="31280F4C" w14:textId="77777777" w:rsidR="00272C97" w:rsidRPr="00272C97" w:rsidRDefault="00272C97" w:rsidP="00272C97">
      <w:pPr>
        <w:numPr>
          <w:ilvl w:val="1"/>
          <w:numId w:val="45"/>
        </w:numPr>
        <w:tabs>
          <w:tab w:val="left" w:pos="1440"/>
        </w:tabs>
        <w:spacing w:after="0"/>
        <w:jc w:val="left"/>
        <w:rPr>
          <w:i/>
        </w:rPr>
      </w:pPr>
      <w:r w:rsidRPr="00272C97">
        <w:rPr>
          <w:rFonts w:hint="eastAsia"/>
          <w:i/>
        </w:rPr>
        <w:t>The supported values for X (number of chunks/DFTsOFDM symbol) are at least 2 and 4</w:t>
      </w:r>
    </w:p>
    <w:p w14:paraId="68DFB41E" w14:textId="77777777" w:rsidR="00272C97" w:rsidRPr="00272C97" w:rsidRDefault="00272C97" w:rsidP="00272C97">
      <w:pPr>
        <w:numPr>
          <w:ilvl w:val="2"/>
          <w:numId w:val="45"/>
        </w:numPr>
        <w:tabs>
          <w:tab w:val="left" w:pos="1440"/>
        </w:tabs>
        <w:spacing w:after="0"/>
        <w:jc w:val="left"/>
        <w:rPr>
          <w:i/>
        </w:rPr>
      </w:pPr>
      <w:r w:rsidRPr="00272C97">
        <w:rPr>
          <w:rFonts w:hint="eastAsia"/>
          <w:i/>
        </w:rPr>
        <w:t>X implicitly depends on allocated bandwidth and/or MCS and/or K value</w:t>
      </w:r>
    </w:p>
    <w:p w14:paraId="690DD71C" w14:textId="77777777" w:rsidR="00272C97" w:rsidRPr="00272C97" w:rsidRDefault="00272C97" w:rsidP="00272C97">
      <w:pPr>
        <w:numPr>
          <w:ilvl w:val="1"/>
          <w:numId w:val="45"/>
        </w:numPr>
        <w:tabs>
          <w:tab w:val="left" w:pos="1440"/>
        </w:tabs>
        <w:spacing w:after="0"/>
        <w:jc w:val="left"/>
        <w:rPr>
          <w:i/>
        </w:rPr>
      </w:pPr>
      <w:r w:rsidRPr="00272C97">
        <w:rPr>
          <w:rFonts w:hint="eastAsia"/>
          <w:i/>
        </w:rPr>
        <w:t>Implicit configuration can be subcarrier spacing dependent</w:t>
      </w:r>
    </w:p>
    <w:p w14:paraId="530242CF" w14:textId="77777777" w:rsidR="00272C97" w:rsidRPr="00272C97" w:rsidRDefault="00272C97" w:rsidP="00272C97">
      <w:pPr>
        <w:numPr>
          <w:ilvl w:val="1"/>
          <w:numId w:val="45"/>
        </w:numPr>
        <w:tabs>
          <w:tab w:val="left" w:pos="1440"/>
        </w:tabs>
        <w:spacing w:after="0"/>
        <w:jc w:val="left"/>
        <w:rPr>
          <w:i/>
        </w:rPr>
      </w:pPr>
      <w:r w:rsidRPr="00272C97">
        <w:rPr>
          <w:rFonts w:hint="eastAsia"/>
          <w:i/>
        </w:rPr>
        <w:t>FFS if K=1 is also supported and exact mechanism</w:t>
      </w:r>
    </w:p>
    <w:p w14:paraId="18C9DFC9" w14:textId="77777777" w:rsidR="00272C97" w:rsidRPr="00272C97" w:rsidRDefault="00272C97" w:rsidP="00272C97">
      <w:pPr>
        <w:numPr>
          <w:ilvl w:val="1"/>
          <w:numId w:val="45"/>
        </w:numPr>
        <w:tabs>
          <w:tab w:val="left" w:pos="1440"/>
        </w:tabs>
        <w:spacing w:after="0"/>
        <w:jc w:val="left"/>
        <w:rPr>
          <w:i/>
        </w:rPr>
      </w:pPr>
      <w:r w:rsidRPr="00272C97">
        <w:rPr>
          <w:rFonts w:hint="eastAsia"/>
          <w:i/>
        </w:rPr>
        <w:t>When X=2 is configured, downselect among the following:</w:t>
      </w:r>
    </w:p>
    <w:p w14:paraId="139ADAAB" w14:textId="77777777" w:rsidR="00272C97" w:rsidRPr="00272C97" w:rsidRDefault="00272C97" w:rsidP="00272C97">
      <w:pPr>
        <w:numPr>
          <w:ilvl w:val="2"/>
          <w:numId w:val="45"/>
        </w:numPr>
        <w:tabs>
          <w:tab w:val="left" w:pos="1440"/>
        </w:tabs>
        <w:spacing w:after="0"/>
        <w:jc w:val="left"/>
        <w:rPr>
          <w:i/>
        </w:rPr>
      </w:pPr>
      <w:r w:rsidRPr="00272C97">
        <w:rPr>
          <w:rFonts w:hint="eastAsia"/>
          <w:i/>
        </w:rPr>
        <w:t>Alt. 1: chunks are placed head/tail of DFTsOFDM symbols containing PTRS</w:t>
      </w:r>
    </w:p>
    <w:p w14:paraId="36C391E3" w14:textId="77777777" w:rsidR="00272C97" w:rsidRPr="00272C97" w:rsidRDefault="00272C97" w:rsidP="00272C97">
      <w:pPr>
        <w:numPr>
          <w:ilvl w:val="2"/>
          <w:numId w:val="45"/>
        </w:numPr>
        <w:tabs>
          <w:tab w:val="left" w:pos="1440"/>
        </w:tabs>
        <w:spacing w:after="0"/>
        <w:jc w:val="left"/>
        <w:rPr>
          <w:i/>
        </w:rPr>
      </w:pPr>
      <w:r w:rsidRPr="00272C97">
        <w:rPr>
          <w:rFonts w:hint="eastAsia"/>
          <w:i/>
        </w:rPr>
        <w:t>Alt. 2: chunks are placed middle/tail of the  DFTsOFDM symbols containing PTRS</w:t>
      </w:r>
    </w:p>
    <w:p w14:paraId="07C07B0C" w14:textId="77777777" w:rsidR="00272C97" w:rsidRPr="00272C97" w:rsidRDefault="00272C97" w:rsidP="00272C97">
      <w:pPr>
        <w:numPr>
          <w:ilvl w:val="2"/>
          <w:numId w:val="45"/>
        </w:numPr>
        <w:tabs>
          <w:tab w:val="left" w:pos="1440"/>
        </w:tabs>
        <w:spacing w:after="0"/>
        <w:jc w:val="left"/>
        <w:rPr>
          <w:i/>
        </w:rPr>
      </w:pPr>
      <w:r w:rsidRPr="00272C97">
        <w:rPr>
          <w:rFonts w:hint="eastAsia"/>
          <w:i/>
        </w:rPr>
        <w:t>Alt. 3: chunks are placed head/middle of the  DFTsOFDM symbols containing PTRS</w:t>
      </w:r>
    </w:p>
    <w:p w14:paraId="7E3D3D11" w14:textId="77777777" w:rsidR="00272C97" w:rsidRPr="00272C97" w:rsidRDefault="00272C97" w:rsidP="00272C97">
      <w:pPr>
        <w:numPr>
          <w:ilvl w:val="2"/>
          <w:numId w:val="45"/>
        </w:numPr>
        <w:tabs>
          <w:tab w:val="left" w:pos="1440"/>
        </w:tabs>
        <w:spacing w:after="0"/>
        <w:jc w:val="left"/>
        <w:rPr>
          <w:i/>
        </w:rPr>
      </w:pPr>
      <w:r w:rsidRPr="00272C97">
        <w:rPr>
          <w:rFonts w:hint="eastAsia"/>
          <w:i/>
        </w:rPr>
        <w:t>Alt. 4: chunks are placed middle of each of the X equally-sized parts of the  DFTsOFDM symbols containing PTRS</w:t>
      </w:r>
    </w:p>
    <w:p w14:paraId="0E5CC0D8" w14:textId="77777777" w:rsidR="00272C97" w:rsidRPr="00272C97" w:rsidRDefault="00272C97" w:rsidP="00272C97">
      <w:pPr>
        <w:numPr>
          <w:ilvl w:val="1"/>
          <w:numId w:val="45"/>
        </w:numPr>
        <w:tabs>
          <w:tab w:val="left" w:pos="1440"/>
        </w:tabs>
        <w:spacing w:after="0"/>
        <w:jc w:val="left"/>
        <w:rPr>
          <w:i/>
        </w:rPr>
      </w:pPr>
      <w:r w:rsidRPr="00272C97">
        <w:rPr>
          <w:rFonts w:hint="eastAsia"/>
          <w:i/>
        </w:rPr>
        <w:t>For PTRS sequence, downselect from the following options:</w:t>
      </w:r>
    </w:p>
    <w:p w14:paraId="175EE820" w14:textId="77777777" w:rsidR="00272C97" w:rsidRPr="00272C97" w:rsidRDefault="00272C97" w:rsidP="00272C97">
      <w:pPr>
        <w:numPr>
          <w:ilvl w:val="2"/>
          <w:numId w:val="45"/>
        </w:numPr>
        <w:tabs>
          <w:tab w:val="left" w:pos="1440"/>
        </w:tabs>
        <w:spacing w:after="0"/>
        <w:jc w:val="left"/>
        <w:rPr>
          <w:i/>
        </w:rPr>
      </w:pPr>
      <w:r w:rsidRPr="00272C97">
        <w:rPr>
          <w:rFonts w:hint="eastAsia"/>
          <w:i/>
        </w:rPr>
        <w:t xml:space="preserve"> </w:t>
      </w:r>
      <w:r w:rsidRPr="00272C97">
        <w:rPr>
          <w:rFonts w:hint="eastAsia"/>
          <w:i/>
          <w:lang w:val="fr-FR"/>
        </w:rPr>
        <w:t>Option 1:</w:t>
      </w:r>
    </w:p>
    <w:p w14:paraId="2EFBDC4F" w14:textId="77777777" w:rsidR="00272C97" w:rsidRPr="00272C97" w:rsidRDefault="00272C97" w:rsidP="00272C97">
      <w:pPr>
        <w:numPr>
          <w:ilvl w:val="3"/>
          <w:numId w:val="45"/>
        </w:numPr>
        <w:tabs>
          <w:tab w:val="left" w:pos="1440"/>
        </w:tabs>
        <w:spacing w:after="0"/>
        <w:jc w:val="left"/>
        <w:rPr>
          <w:i/>
        </w:rPr>
      </w:pPr>
      <w:r w:rsidRPr="00272C97">
        <w:rPr>
          <w:rFonts w:hint="eastAsia"/>
          <w:i/>
        </w:rPr>
        <w:t>pi/2 BPSK PTRS is used for pi/2 BPSK PUSCH</w:t>
      </w:r>
    </w:p>
    <w:p w14:paraId="0F3F7D85" w14:textId="77777777" w:rsidR="00272C97" w:rsidRPr="00272C97" w:rsidRDefault="00272C97" w:rsidP="00272C97">
      <w:pPr>
        <w:numPr>
          <w:ilvl w:val="3"/>
          <w:numId w:val="45"/>
        </w:numPr>
        <w:tabs>
          <w:tab w:val="left" w:pos="1440"/>
        </w:tabs>
        <w:spacing w:after="0"/>
        <w:jc w:val="left"/>
        <w:rPr>
          <w:i/>
        </w:rPr>
      </w:pPr>
      <w:r w:rsidRPr="00272C97">
        <w:rPr>
          <w:rFonts w:hint="eastAsia"/>
          <w:i/>
        </w:rPr>
        <w:t>[FFS] PTRS sequence consists of the outermost points of the PUSCH constellation</w:t>
      </w:r>
    </w:p>
    <w:p w14:paraId="11BF2159" w14:textId="77777777" w:rsidR="00272C97" w:rsidRPr="00272C97" w:rsidRDefault="00272C97" w:rsidP="00272C97">
      <w:pPr>
        <w:numPr>
          <w:ilvl w:val="2"/>
          <w:numId w:val="45"/>
        </w:numPr>
        <w:tabs>
          <w:tab w:val="left" w:pos="1440"/>
        </w:tabs>
        <w:spacing w:after="0"/>
        <w:jc w:val="left"/>
        <w:rPr>
          <w:i/>
        </w:rPr>
      </w:pPr>
      <w:r w:rsidRPr="00272C97">
        <w:rPr>
          <w:rFonts w:hint="eastAsia"/>
          <w:i/>
          <w:lang w:val="fr-FR"/>
        </w:rPr>
        <w:t>Option 2</w:t>
      </w:r>
    </w:p>
    <w:p w14:paraId="6C6F187D" w14:textId="77777777" w:rsidR="00272C97" w:rsidRPr="00272C97" w:rsidRDefault="00272C97" w:rsidP="00272C97">
      <w:pPr>
        <w:numPr>
          <w:ilvl w:val="3"/>
          <w:numId w:val="45"/>
        </w:numPr>
        <w:tabs>
          <w:tab w:val="left" w:pos="1440"/>
        </w:tabs>
        <w:spacing w:after="0"/>
        <w:jc w:val="left"/>
        <w:rPr>
          <w:i/>
        </w:rPr>
      </w:pPr>
      <w:r w:rsidRPr="00272C97">
        <w:rPr>
          <w:rFonts w:hint="eastAsia"/>
          <w:i/>
        </w:rPr>
        <w:t>Reuse the same sequence as PTRS or DMRS sequence for UL CP-OFDM</w:t>
      </w:r>
    </w:p>
    <w:p w14:paraId="7D0B6659" w14:textId="77777777" w:rsidR="00272C97" w:rsidRPr="00272C97" w:rsidRDefault="00272C97" w:rsidP="00272C97">
      <w:pPr>
        <w:numPr>
          <w:ilvl w:val="1"/>
          <w:numId w:val="45"/>
        </w:numPr>
        <w:tabs>
          <w:tab w:val="left" w:pos="1440"/>
        </w:tabs>
        <w:spacing w:after="0"/>
        <w:jc w:val="left"/>
        <w:rPr>
          <w:i/>
        </w:rPr>
      </w:pPr>
      <w:r w:rsidRPr="00272C97">
        <w:rPr>
          <w:rFonts w:hint="eastAsia"/>
          <w:i/>
        </w:rPr>
        <w:t>FFS: Time-domain PTRS density reduction is supported at least for allocated bands below N RB and/or some MCS</w:t>
      </w:r>
    </w:p>
    <w:p w14:paraId="396256C0" w14:textId="77777777" w:rsidR="00272C97" w:rsidRPr="00272C97" w:rsidRDefault="00272C97" w:rsidP="00272C97">
      <w:pPr>
        <w:numPr>
          <w:ilvl w:val="2"/>
          <w:numId w:val="45"/>
        </w:numPr>
        <w:tabs>
          <w:tab w:val="left" w:pos="1440"/>
        </w:tabs>
        <w:spacing w:after="0"/>
        <w:jc w:val="left"/>
        <w:rPr>
          <w:i/>
        </w:rPr>
      </w:pPr>
      <w:r w:rsidRPr="00272C97">
        <w:rPr>
          <w:rFonts w:hint="eastAsia"/>
          <w:i/>
        </w:rPr>
        <w:t>Time-domain pattern depends on DM-RS positions (DFTsOFDM positions near DMRS do not contain PTRS)</w:t>
      </w:r>
    </w:p>
    <w:p w14:paraId="0CA6C551" w14:textId="77777777" w:rsidR="00272C97" w:rsidRPr="00272C97" w:rsidRDefault="00272C97" w:rsidP="00272C97">
      <w:pPr>
        <w:numPr>
          <w:ilvl w:val="2"/>
          <w:numId w:val="45"/>
        </w:numPr>
        <w:tabs>
          <w:tab w:val="left" w:pos="1440"/>
        </w:tabs>
        <w:spacing w:after="0"/>
        <w:jc w:val="left"/>
        <w:rPr>
          <w:i/>
        </w:rPr>
      </w:pPr>
      <w:r w:rsidRPr="00272C97">
        <w:rPr>
          <w:rFonts w:hint="eastAsia"/>
          <w:i/>
          <w:lang w:val="fr-FR"/>
        </w:rPr>
        <w:t>FFS: N value</w:t>
      </w:r>
    </w:p>
    <w:p w14:paraId="74EC656D" w14:textId="77777777" w:rsidR="00272C97" w:rsidRPr="00272C97" w:rsidRDefault="00272C97" w:rsidP="00272C97">
      <w:pPr>
        <w:numPr>
          <w:ilvl w:val="2"/>
          <w:numId w:val="45"/>
        </w:numPr>
        <w:tabs>
          <w:tab w:val="left" w:pos="1440"/>
        </w:tabs>
        <w:spacing w:after="0"/>
        <w:jc w:val="left"/>
        <w:rPr>
          <w:i/>
        </w:rPr>
      </w:pPr>
      <w:r w:rsidRPr="00272C97">
        <w:rPr>
          <w:rFonts w:hint="eastAsia"/>
          <w:i/>
        </w:rPr>
        <w:t>FFS: every other DFTsOFDM symbol not neighbouring DM-RS positions does not contain PTRS</w:t>
      </w:r>
    </w:p>
    <w:p w14:paraId="2BFBFEDC" w14:textId="77777777" w:rsidR="00272C97" w:rsidRPr="00272C97" w:rsidRDefault="00272C97" w:rsidP="00272C97">
      <w:pPr>
        <w:numPr>
          <w:ilvl w:val="2"/>
          <w:numId w:val="45"/>
        </w:numPr>
        <w:tabs>
          <w:tab w:val="left" w:pos="1440"/>
        </w:tabs>
        <w:spacing w:after="0"/>
        <w:jc w:val="left"/>
        <w:rPr>
          <w:i/>
        </w:rPr>
      </w:pPr>
      <w:r w:rsidRPr="00272C97">
        <w:rPr>
          <w:rFonts w:hint="eastAsia"/>
          <w:i/>
        </w:rPr>
        <w:t>For RB allocation larger than N, PTRS density reduction is configured by RRC</w:t>
      </w:r>
    </w:p>
    <w:p w14:paraId="7D6D05ED" w14:textId="77777777" w:rsidR="00272C97" w:rsidRDefault="00272C97" w:rsidP="00357E6E"/>
    <w:p w14:paraId="5A89444A" w14:textId="77777777" w:rsidR="002E217C" w:rsidRPr="00357E6E" w:rsidRDefault="00C308E8" w:rsidP="00357E6E">
      <w:r>
        <w:t>A</w:t>
      </w:r>
      <w:r w:rsidR="002E217C">
        <w:t xml:space="preserve">t the RAN1#88 meeting </w:t>
      </w:r>
      <w:r w:rsidR="0063433B">
        <w:fldChar w:fldCharType="begin"/>
      </w:r>
      <w:r w:rsidR="0063433B">
        <w:instrText xml:space="preserve"> REF _Ref477448846 \r \h  \* MERGEFORMAT </w:instrText>
      </w:r>
      <w:r w:rsidR="0063433B">
        <w:fldChar w:fldCharType="separate"/>
      </w:r>
      <w:r w:rsidR="00B43CA0">
        <w:t>[2]</w:t>
      </w:r>
      <w:r w:rsidR="0063433B">
        <w:fldChar w:fldCharType="end"/>
      </w:r>
      <w:r w:rsidR="002E217C">
        <w:t xml:space="preserve">, it was </w:t>
      </w:r>
      <w:r w:rsidR="00780A60">
        <w:t xml:space="preserve">previously </w:t>
      </w:r>
      <w:r w:rsidR="002E217C">
        <w:t xml:space="preserve">agreed that </w:t>
      </w:r>
      <w:r w:rsidR="002E217C" w:rsidRPr="002E217C">
        <w:rPr>
          <w:i/>
        </w:rPr>
        <w:t>u</w:t>
      </w:r>
      <w:r w:rsidR="002E217C" w:rsidRPr="002E217C">
        <w:rPr>
          <w:rFonts w:hint="eastAsia"/>
          <w:i/>
        </w:rPr>
        <w:t xml:space="preserve">sage of </w:t>
      </w:r>
      <w:r w:rsidR="00D96F81">
        <w:rPr>
          <w:rFonts w:hint="eastAsia"/>
          <w:i/>
        </w:rPr>
        <w:t>PTRS</w:t>
      </w:r>
      <w:r w:rsidR="00FC11AD">
        <w:rPr>
          <w:i/>
        </w:rPr>
        <w:t xml:space="preserve"> for</w:t>
      </w:r>
      <w:r w:rsidR="00FC11AD">
        <w:rPr>
          <w:rFonts w:hint="eastAsia"/>
          <w:i/>
        </w:rPr>
        <w:t xml:space="preserve"> e.g. CFO/Doppler correction</w:t>
      </w:r>
      <w:r w:rsidR="002E217C" w:rsidRPr="002E217C">
        <w:rPr>
          <w:rFonts w:hint="eastAsia"/>
          <w:i/>
        </w:rPr>
        <w:t xml:space="preserve"> is not precluded</w:t>
      </w:r>
      <w:r w:rsidR="002E217C">
        <w:rPr>
          <w:i/>
        </w:rPr>
        <w:t>.</w:t>
      </w:r>
    </w:p>
    <w:p w14:paraId="5F0DBA00" w14:textId="77777777" w:rsidR="00357E6E" w:rsidRDefault="002B4B53" w:rsidP="00357E6E">
      <w:r>
        <w:t xml:space="preserve">In this contribution, </w:t>
      </w:r>
      <w:r w:rsidR="00A55BDF">
        <w:t xml:space="preserve">we give our view on </w:t>
      </w:r>
      <w:r w:rsidR="00303B0D">
        <w:t xml:space="preserve">pre-DFT </w:t>
      </w:r>
      <w:r w:rsidR="00D96F81">
        <w:t>PTRS</w:t>
      </w:r>
      <w:r w:rsidR="00303B0D">
        <w:t xml:space="preserve"> patterns for</w:t>
      </w:r>
      <w:r w:rsidR="008D02CE">
        <w:t xml:space="preserve"> </w:t>
      </w:r>
      <w:r>
        <w:t>DFTsOFDM.</w:t>
      </w:r>
    </w:p>
    <w:p w14:paraId="2CA57A27" w14:textId="77777777" w:rsidR="00581F68" w:rsidRDefault="00581F68" w:rsidP="00357E6E"/>
    <w:p w14:paraId="634BF013" w14:textId="77777777" w:rsidR="00581F68" w:rsidRDefault="00581F68" w:rsidP="00357E6E"/>
    <w:p w14:paraId="7345F4CC" w14:textId="77777777" w:rsidR="00581F68" w:rsidRDefault="00581F68" w:rsidP="00357E6E"/>
    <w:p w14:paraId="5DCD2587" w14:textId="77777777" w:rsidR="00A81622" w:rsidRDefault="00A81622" w:rsidP="00A81622">
      <w:pPr>
        <w:pBdr>
          <w:bottom w:val="single" w:sz="12" w:space="1" w:color="auto"/>
        </w:pBdr>
      </w:pPr>
    </w:p>
    <w:p w14:paraId="222589C8" w14:textId="77777777" w:rsidR="00EA0674" w:rsidRDefault="008D02CE" w:rsidP="00A81622">
      <w:pPr>
        <w:pStyle w:val="Titre1"/>
      </w:pPr>
      <w:r>
        <w:t>Discussion</w:t>
      </w:r>
    </w:p>
    <w:p w14:paraId="15237A0D" w14:textId="77777777" w:rsidR="00FF695E" w:rsidRDefault="00FF695E" w:rsidP="00A81622">
      <w:r>
        <w:t>Specific RS need to be inserted at high carrier frequency operation, in order to offer support for compensating time domain effects such as phase noise, carrier frequency offset (CFO) and/or Doppler effects. For simplicity we refer to this RS as PTRS, but it can also serve as support for CFO/Doppler compensation.</w:t>
      </w:r>
    </w:p>
    <w:p w14:paraId="0D0E07A3" w14:textId="77777777" w:rsidR="00A55BDF" w:rsidRDefault="00FF695E" w:rsidP="00A81622">
      <w:r>
        <w:t xml:space="preserve">PTRS insertion is particularly helpful for </w:t>
      </w:r>
      <w:r w:rsidR="0019398F">
        <w:t xml:space="preserve">DFTsOFDM, where DM-RS insertion is particularly costly in terms of overhead, since </w:t>
      </w:r>
      <w:r w:rsidR="00595CB9">
        <w:t>full symbols are reserved for DM-RS insertion</w:t>
      </w:r>
      <w:r w:rsidR="0019398F">
        <w:t>.</w:t>
      </w:r>
      <w:r w:rsidR="00595CB9">
        <w:t xml:space="preserve"> </w:t>
      </w:r>
      <w:r w:rsidR="00D96F81">
        <w:t>PTRS</w:t>
      </w:r>
      <w:r w:rsidR="00595CB9">
        <w:t xml:space="preserve"> in DFTsOFDM </w:t>
      </w:r>
      <w:r>
        <w:t>can offer</w:t>
      </w:r>
      <w:r w:rsidR="00595CB9">
        <w:t xml:space="preserve"> phase tracking support to compensate phase noise, CFO and Doppler effects with low, controlled overhead.</w:t>
      </w:r>
    </w:p>
    <w:p w14:paraId="6E47B38E" w14:textId="77777777" w:rsidR="00581F68" w:rsidRDefault="00581F68" w:rsidP="00581F68">
      <w:r>
        <w:t>Open issues for pre-DFT chunk based PTRS for DFTsOFDM are:</w:t>
      </w:r>
    </w:p>
    <w:p w14:paraId="4FC04965" w14:textId="77777777" w:rsidR="00581F68" w:rsidRDefault="00581F68" w:rsidP="00581F68">
      <w:pPr>
        <w:pStyle w:val="Paragraphedeliste"/>
        <w:numPr>
          <w:ilvl w:val="0"/>
          <w:numId w:val="46"/>
        </w:numPr>
        <w:ind w:leftChars="0"/>
      </w:pPr>
      <w:r>
        <w:t>Exact positions of the chunks for the agreed pattern with K&gt;1, to be chosen among 4 alternatives</w:t>
      </w:r>
    </w:p>
    <w:p w14:paraId="1ECC7672" w14:textId="77777777" w:rsidR="00581F68" w:rsidRDefault="00581F68" w:rsidP="00581F68">
      <w:pPr>
        <w:pStyle w:val="Paragraphedeliste"/>
        <w:numPr>
          <w:ilvl w:val="0"/>
          <w:numId w:val="46"/>
        </w:numPr>
        <w:ind w:leftChars="0"/>
      </w:pPr>
      <w:r>
        <w:t xml:space="preserve">Exact mechanism for implicit </w:t>
      </w:r>
      <w:r w:rsidR="003620FE">
        <w:t>pattern</w:t>
      </w:r>
      <w:r>
        <w:t xml:space="preserve"> configuration</w:t>
      </w:r>
    </w:p>
    <w:p w14:paraId="24E8A338" w14:textId="77777777" w:rsidR="001D2D51" w:rsidRDefault="00581F68" w:rsidP="00581F68">
      <w:pPr>
        <w:pStyle w:val="Paragraphedeliste"/>
        <w:numPr>
          <w:ilvl w:val="0"/>
          <w:numId w:val="46"/>
        </w:numPr>
        <w:ind w:leftChars="0"/>
      </w:pPr>
      <w:r>
        <w:t>Whether K=1 is also supported, associated X value and associated signaling mechanism</w:t>
      </w:r>
    </w:p>
    <w:p w14:paraId="0BCA70D7" w14:textId="77777777" w:rsidR="00581F68" w:rsidRDefault="00581F68" w:rsidP="00581F68">
      <w:pPr>
        <w:pStyle w:val="Paragraphedeliste"/>
        <w:numPr>
          <w:ilvl w:val="0"/>
          <w:numId w:val="46"/>
        </w:numPr>
        <w:ind w:leftChars="0"/>
      </w:pPr>
      <w:r>
        <w:t xml:space="preserve">Whether to support </w:t>
      </w:r>
      <w:r>
        <w:rPr>
          <w:rFonts w:hint="eastAsia"/>
        </w:rPr>
        <w:t>t</w:t>
      </w:r>
      <w:r w:rsidRPr="00581F68">
        <w:rPr>
          <w:rFonts w:hint="eastAsia"/>
        </w:rPr>
        <w:t>ime-domain PTRS density reduction</w:t>
      </w:r>
    </w:p>
    <w:p w14:paraId="7057A53F" w14:textId="77777777" w:rsidR="003620FE" w:rsidRPr="00581F68" w:rsidRDefault="003620FE" w:rsidP="00581F68">
      <w:pPr>
        <w:pStyle w:val="Paragraphedeliste"/>
        <w:numPr>
          <w:ilvl w:val="0"/>
          <w:numId w:val="46"/>
        </w:numPr>
        <w:ind w:leftChars="0"/>
      </w:pPr>
      <w:r>
        <w:t>Sequence to be used</w:t>
      </w:r>
    </w:p>
    <w:p w14:paraId="6D6B441E" w14:textId="77777777" w:rsidR="001D2D51" w:rsidRDefault="001D2D51" w:rsidP="00303B0D"/>
    <w:p w14:paraId="472111D5" w14:textId="77777777" w:rsidR="00212C79" w:rsidRDefault="0047025A" w:rsidP="00212C79">
      <w:r>
        <w:t xml:space="preserve">Simulations </w:t>
      </w:r>
      <w:r w:rsidR="008F6D78">
        <w:t xml:space="preserve">in this contribution </w:t>
      </w:r>
      <w:r w:rsidR="00091BF3">
        <w:t>are</w:t>
      </w:r>
      <w:r w:rsidR="00C8436C">
        <w:t xml:space="preserve"> performed on a CDL-A</w:t>
      </w:r>
      <w:r>
        <w:t xml:space="preserve"> 50ns channel at a carrier frequency of 50GHz. The</w:t>
      </w:r>
      <w:r w:rsidR="00C21874">
        <w:t xml:space="preserve"> full simulation parameters, </w:t>
      </w:r>
      <w:r>
        <w:t xml:space="preserve">description of the patterns and </w:t>
      </w:r>
      <w:r w:rsidR="00C21874">
        <w:t>of the estimation methods are given in the Annex.</w:t>
      </w:r>
    </w:p>
    <w:p w14:paraId="5AB5F79D" w14:textId="77777777" w:rsidR="00290DE0" w:rsidRDefault="00290DE0" w:rsidP="00212C79"/>
    <w:p w14:paraId="11E916B5" w14:textId="77777777" w:rsidR="0001704B" w:rsidRDefault="008F6D78" w:rsidP="003263AB">
      <w:pPr>
        <w:pStyle w:val="Titre2"/>
      </w:pPr>
      <w:r>
        <w:t>On chunk positioning</w:t>
      </w:r>
    </w:p>
    <w:p w14:paraId="3618DAF9" w14:textId="77777777" w:rsidR="008D128E" w:rsidRDefault="003620FE" w:rsidP="0001704B">
      <w:r>
        <w:t>The following 4 alternatives are investigated for X chunks of K samples each</w:t>
      </w:r>
      <w:r w:rsidR="001E048B">
        <w:t xml:space="preserve">. Different patterns are depicted in </w:t>
      </w:r>
      <w:r w:rsidR="001E048B">
        <w:fldChar w:fldCharType="begin"/>
      </w:r>
      <w:r w:rsidR="001E048B">
        <w:instrText xml:space="preserve"> REF _Ref494500202 \h </w:instrText>
      </w:r>
      <w:r w:rsidR="001E048B">
        <w:fldChar w:fldCharType="separate"/>
      </w:r>
      <w:r w:rsidR="00B43CA0">
        <w:t xml:space="preserve">Figure </w:t>
      </w:r>
      <w:r w:rsidR="00B43CA0">
        <w:rPr>
          <w:noProof/>
        </w:rPr>
        <w:t>1</w:t>
      </w:r>
      <w:r w:rsidR="001E048B">
        <w:fldChar w:fldCharType="end"/>
      </w:r>
      <w:r w:rsidR="001E048B">
        <w:t>.</w:t>
      </w: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6"/>
        <w:gridCol w:w="4986"/>
      </w:tblGrid>
      <w:tr w:rsidR="00122D3C" w14:paraId="2AB79B3C" w14:textId="77777777" w:rsidTr="00027CD5">
        <w:tc>
          <w:tcPr>
            <w:tcW w:w="4981" w:type="dxa"/>
          </w:tcPr>
          <w:p w14:paraId="51FA59A7" w14:textId="77777777" w:rsidR="00122D3C" w:rsidRDefault="00122D3C" w:rsidP="00027CD5">
            <w:pPr>
              <w:keepNext/>
              <w:widowControl w:val="0"/>
            </w:pPr>
            <w:r>
              <w:rPr>
                <w:noProof/>
                <w:lang w:val="fr-FR" w:eastAsia="fr-FR"/>
              </w:rPr>
              <w:drawing>
                <wp:inline distT="0" distB="0" distL="0" distR="0" wp14:anchorId="68857BB3" wp14:editId="63E77D6F">
                  <wp:extent cx="3114000" cy="1566000"/>
                  <wp:effectExtent l="0" t="0" r="0" b="0"/>
                  <wp:docPr id="16"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2x4patterns.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3114000" cy="1566000"/>
                          </a:xfrm>
                          <a:prstGeom prst="rect">
                            <a:avLst/>
                          </a:prstGeom>
                        </pic:spPr>
                      </pic:pic>
                    </a:graphicData>
                  </a:graphic>
                </wp:inline>
              </w:drawing>
            </w:r>
          </w:p>
          <w:p w14:paraId="0C4E42D9" w14:textId="77777777" w:rsidR="00122D3C" w:rsidRPr="008D211F" w:rsidRDefault="00122D3C" w:rsidP="00027CD5">
            <w:pPr>
              <w:pStyle w:val="Paragraphedeliste"/>
              <w:numPr>
                <w:ilvl w:val="0"/>
                <w:numId w:val="48"/>
              </w:numPr>
              <w:ind w:leftChars="0"/>
            </w:pPr>
            <w:r>
              <w:t>X=2, K=4</w:t>
            </w:r>
          </w:p>
        </w:tc>
        <w:tc>
          <w:tcPr>
            <w:tcW w:w="4981" w:type="dxa"/>
          </w:tcPr>
          <w:p w14:paraId="316736E1" w14:textId="77777777" w:rsidR="00122D3C" w:rsidRDefault="00122D3C" w:rsidP="00027CD5">
            <w:pPr>
              <w:keepNext/>
              <w:widowControl w:val="0"/>
            </w:pPr>
            <w:r>
              <w:rPr>
                <w:noProof/>
                <w:lang w:val="fr-FR" w:eastAsia="fr-FR"/>
              </w:rPr>
              <w:drawing>
                <wp:inline distT="0" distB="0" distL="0" distR="0" wp14:anchorId="42C3EB62" wp14:editId="7129E331">
                  <wp:extent cx="3114000" cy="1566000"/>
                  <wp:effectExtent l="0" t="0" r="0" b="0"/>
                  <wp:docPr id="15"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4x2patterns.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3114000" cy="1566000"/>
                          </a:xfrm>
                          <a:prstGeom prst="rect">
                            <a:avLst/>
                          </a:prstGeom>
                        </pic:spPr>
                      </pic:pic>
                    </a:graphicData>
                  </a:graphic>
                </wp:inline>
              </w:drawing>
            </w:r>
          </w:p>
          <w:p w14:paraId="5FB12A7B" w14:textId="77777777" w:rsidR="00122D3C" w:rsidRDefault="00122D3C" w:rsidP="00027CD5">
            <w:pPr>
              <w:pStyle w:val="Paragraphedeliste"/>
              <w:keepNext/>
              <w:numPr>
                <w:ilvl w:val="0"/>
                <w:numId w:val="48"/>
              </w:numPr>
              <w:ind w:leftChars="0"/>
            </w:pPr>
            <w:r>
              <w:t>X=4, K=2</w:t>
            </w:r>
          </w:p>
        </w:tc>
      </w:tr>
    </w:tbl>
    <w:p w14:paraId="4A76FDFB" w14:textId="60CB0B83" w:rsidR="00122D3C" w:rsidRDefault="00122D3C" w:rsidP="0001704B">
      <w:bookmarkStart w:id="0" w:name="_Ref494500202"/>
      <w:r>
        <w:t xml:space="preserve">Figure </w:t>
      </w:r>
      <w:r w:rsidR="00394CEB">
        <w:fldChar w:fldCharType="begin"/>
      </w:r>
      <w:r w:rsidR="00394CEB">
        <w:instrText xml:space="preserve"> SEQ Figure \* ARABIC </w:instrText>
      </w:r>
      <w:r w:rsidR="00394CEB">
        <w:fldChar w:fldCharType="separate"/>
      </w:r>
      <w:r w:rsidR="00B43CA0">
        <w:rPr>
          <w:noProof/>
        </w:rPr>
        <w:t>1</w:t>
      </w:r>
      <w:r w:rsidR="00394CEB">
        <w:rPr>
          <w:noProof/>
        </w:rPr>
        <w:fldChar w:fldCharType="end"/>
      </w:r>
      <w:bookmarkEnd w:id="0"/>
      <w:r>
        <w:t xml:space="preserve"> – Head/Tail, Middle/Tail, Head/Middle, Middle/Middle insertion in different scenarios</w:t>
      </w:r>
    </w:p>
    <w:p w14:paraId="6EFDD1C6" w14:textId="77777777" w:rsidR="00122D3C" w:rsidRDefault="00122D3C" w:rsidP="0001704B"/>
    <w:p w14:paraId="7295454A" w14:textId="77777777" w:rsidR="00AA4616" w:rsidRPr="001E048B" w:rsidRDefault="001E048B" w:rsidP="0001704B">
      <w:pPr>
        <w:rPr>
          <w:b/>
          <w:u w:val="single"/>
        </w:rPr>
      </w:pPr>
      <w:r w:rsidRPr="001E048B">
        <w:rPr>
          <w:b/>
          <w:u w:val="single"/>
        </w:rPr>
        <w:t>Alt. 1: Head/Tail (HT)</w:t>
      </w:r>
    </w:p>
    <w:p w14:paraId="639028FB" w14:textId="77777777" w:rsidR="001E048B" w:rsidRDefault="001E048B" w:rsidP="0001704B">
      <w:r>
        <w:t>X chunks are inserted pre-DFT as follows: one chunk occupying the first K samples (head), one chunk occupying the last K samples (tail). If more than 2 chunks, the rest of the chunks are equally distributed between the head and the tail.</w:t>
      </w:r>
    </w:p>
    <w:p w14:paraId="2C812430" w14:textId="77777777" w:rsidR="001E048B" w:rsidRDefault="001E048B" w:rsidP="0001704B">
      <w:r>
        <w:lastRenderedPageBreak/>
        <w:t>At the receiver side, averaging over the K samples in each chunk is performed, followed by interpolation between the chunks.</w:t>
      </w:r>
    </w:p>
    <w:p w14:paraId="71561AB4" w14:textId="77777777" w:rsidR="00AA4616" w:rsidRDefault="001E048B" w:rsidP="0001704B">
      <w:r>
        <w:t>Advantages of HT insertion are as follows:</w:t>
      </w:r>
    </w:p>
    <w:p w14:paraId="0F4B605B" w14:textId="77777777" w:rsidR="001E048B" w:rsidRDefault="001E048B" w:rsidP="001E048B">
      <w:pPr>
        <w:pStyle w:val="Paragraphedeliste"/>
        <w:numPr>
          <w:ilvl w:val="0"/>
          <w:numId w:val="46"/>
        </w:numPr>
        <w:ind w:leftChars="0"/>
      </w:pPr>
      <w:r>
        <w:t>No extrapolation needed</w:t>
      </w:r>
    </w:p>
    <w:p w14:paraId="59BC4B5D" w14:textId="77777777" w:rsidR="001E048B" w:rsidRDefault="001E048B" w:rsidP="001E048B">
      <w:pPr>
        <w:pStyle w:val="Paragraphedeliste"/>
        <w:numPr>
          <w:ilvl w:val="0"/>
          <w:numId w:val="46"/>
        </w:numPr>
        <w:ind w:leftChars="0"/>
      </w:pPr>
      <w:r>
        <w:t>Tail chunk is repeated with the CP and can be used for other purposes (synchronization, time offset correction)</w:t>
      </w:r>
    </w:p>
    <w:p w14:paraId="27A4137E" w14:textId="77777777" w:rsidR="001E048B" w:rsidRDefault="001E048B" w:rsidP="001E048B">
      <w:pPr>
        <w:pStyle w:val="Paragraphedeliste"/>
        <w:numPr>
          <w:ilvl w:val="0"/>
          <w:numId w:val="46"/>
        </w:numPr>
        <w:ind w:leftChars="0"/>
      </w:pPr>
      <w:r>
        <w:t>If time domain density reduction is supported, offers a fairly even distributed pattern within the slot</w:t>
      </w:r>
    </w:p>
    <w:p w14:paraId="5C8C810B" w14:textId="4E311533" w:rsidR="00995DF4" w:rsidRDefault="00995DF4" w:rsidP="00995DF4">
      <w:r>
        <w:t xml:space="preserve">A drawback of the scheme is the fact that head </w:t>
      </w:r>
      <w:r w:rsidR="00090CCF">
        <w:t xml:space="preserve">position may suffer some interference due to multipath especially on highly dispersive channels, </w:t>
      </w:r>
      <w:r>
        <w:t xml:space="preserve">and tail positions </w:t>
      </w:r>
      <w:r w:rsidR="00090CCF">
        <w:t>is also impacted through circularity</w:t>
      </w:r>
      <w:r>
        <w:t>. This problem is partially mitigated through averaging within the chunk.</w:t>
      </w:r>
    </w:p>
    <w:p w14:paraId="153F6CA6" w14:textId="77777777" w:rsidR="00995DF4" w:rsidRDefault="00995DF4" w:rsidP="00995DF4"/>
    <w:p w14:paraId="3D37D420" w14:textId="77777777" w:rsidR="00AA4616" w:rsidRPr="001E048B" w:rsidRDefault="001E048B" w:rsidP="0001704B">
      <w:pPr>
        <w:rPr>
          <w:b/>
          <w:u w:val="single"/>
        </w:rPr>
      </w:pPr>
      <w:r w:rsidRPr="001E048B">
        <w:rPr>
          <w:b/>
          <w:u w:val="single"/>
        </w:rPr>
        <w:t>Alt. 2 Middle/Tail (MT)</w:t>
      </w:r>
    </w:p>
    <w:p w14:paraId="21D1B5D4" w14:textId="77777777" w:rsidR="001E048B" w:rsidRDefault="001E048B" w:rsidP="001E048B">
      <w:r>
        <w:t>X chunks are inserted pre-DFT as follows: each pre-DFT symbol is cut in X equal parts, K PTRS samples are inserted at the end of each part (tail).</w:t>
      </w:r>
    </w:p>
    <w:p w14:paraId="05395691" w14:textId="77777777" w:rsidR="001E048B" w:rsidRDefault="001E048B" w:rsidP="001E048B">
      <w:r>
        <w:t>At the receiver side, averaging over the K samples in each chunk is performed, followed by interpolation between the chunks.</w:t>
      </w:r>
      <w:r w:rsidR="00772BE1">
        <w:t xml:space="preserve"> When existing, the last chunk of the previous </w:t>
      </w:r>
      <w:r w:rsidR="00995DF4">
        <w:t>DFTsOFDM symbol is used to mimic a (X+1) chunks pattern, allowing interpolation for the phase estimate of the symbols placed before the first PTRS chunk.</w:t>
      </w:r>
    </w:p>
    <w:p w14:paraId="03BAB645" w14:textId="77777777" w:rsidR="001E048B" w:rsidRDefault="001E048B" w:rsidP="001E048B">
      <w:r>
        <w:t xml:space="preserve">Advantages of </w:t>
      </w:r>
      <w:r w:rsidR="00995DF4">
        <w:t>M</w:t>
      </w:r>
      <w:r>
        <w:t>T insertion are as follows:</w:t>
      </w:r>
    </w:p>
    <w:p w14:paraId="2CEF3462" w14:textId="77777777" w:rsidR="001E048B" w:rsidRDefault="001E048B" w:rsidP="001E048B">
      <w:pPr>
        <w:pStyle w:val="Paragraphedeliste"/>
        <w:numPr>
          <w:ilvl w:val="0"/>
          <w:numId w:val="46"/>
        </w:numPr>
        <w:ind w:leftChars="0"/>
      </w:pPr>
      <w:r>
        <w:t>No extrapolation needed</w:t>
      </w:r>
      <w:r w:rsidR="00995DF4">
        <w:t xml:space="preserve"> when the tail chunk of the previous DFTsOFDM symbol is used in the interpolation process</w:t>
      </w:r>
    </w:p>
    <w:p w14:paraId="6FB959BB" w14:textId="77777777" w:rsidR="001E048B" w:rsidRDefault="001E048B" w:rsidP="001E048B">
      <w:pPr>
        <w:pStyle w:val="Paragraphedeliste"/>
        <w:numPr>
          <w:ilvl w:val="0"/>
          <w:numId w:val="46"/>
        </w:numPr>
        <w:ind w:leftChars="0"/>
      </w:pPr>
      <w:r>
        <w:t>Tail chunk is repeated with the CP and can be used for other purposes (synchronization, time offset correction)</w:t>
      </w:r>
    </w:p>
    <w:p w14:paraId="34B45BBD" w14:textId="77777777" w:rsidR="00AA4616" w:rsidRDefault="00995DF4" w:rsidP="0001704B">
      <w:r>
        <w:t>A drawback of the scheme is the need for further processing in order to take advantage of the extra chunk from the previous symbol. Moreover, except for very high SNR regions and high MCS cases, adding more chunks does not necessarily improve the performance. Using the chunk from the previous symbol is not very reliable, due to the fact that during the effective transmission the CP is added between this extra chunk and the current symbol.</w:t>
      </w:r>
    </w:p>
    <w:p w14:paraId="06301E6E" w14:textId="77777777" w:rsidR="001E048B" w:rsidRDefault="001E048B" w:rsidP="0001704B"/>
    <w:p w14:paraId="7F0C2159" w14:textId="77777777" w:rsidR="001E048B" w:rsidRPr="00995DF4" w:rsidRDefault="001E048B" w:rsidP="0001704B">
      <w:pPr>
        <w:rPr>
          <w:b/>
          <w:u w:val="single"/>
        </w:rPr>
      </w:pPr>
      <w:r w:rsidRPr="00995DF4">
        <w:rPr>
          <w:b/>
          <w:u w:val="single"/>
        </w:rPr>
        <w:t>Alt. 3 Head/Middle (HM)</w:t>
      </w:r>
    </w:p>
    <w:p w14:paraId="0F6846CD" w14:textId="77777777" w:rsidR="00995DF4" w:rsidRDefault="00995DF4" w:rsidP="00995DF4">
      <w:r>
        <w:t>X chunks are inserted pre-DFT as follows: each pre-DFT symbol is cut in X equal parts, K PTRS samples are inserted at the beginning of each part (head).</w:t>
      </w:r>
    </w:p>
    <w:p w14:paraId="2E70D681" w14:textId="77777777" w:rsidR="00995DF4" w:rsidRDefault="00995DF4" w:rsidP="00995DF4">
      <w:r>
        <w:t>At the receiver side, averaging over the K samples in each chunk is performed, followed by interpolation between the chunks. For the samples after the last PTRS chunk in each symbol, the average estimation performed on the last chunk is kept. Waiting for the first chunk of the next DFTsOFDM symbol would increase the latency and is avoided.</w:t>
      </w:r>
    </w:p>
    <w:p w14:paraId="39E1D6E6" w14:textId="77777777" w:rsidR="00995DF4" w:rsidRDefault="00995DF4" w:rsidP="00995DF4">
      <w:r>
        <w:t>There is no obvious advantage to this scheme over MT/MM schemes.</w:t>
      </w:r>
    </w:p>
    <w:p w14:paraId="27FE0CB3" w14:textId="77777777" w:rsidR="001E048B" w:rsidRDefault="001E048B" w:rsidP="0001704B"/>
    <w:p w14:paraId="5839EC05" w14:textId="77777777" w:rsidR="001E048B" w:rsidRPr="00995DF4" w:rsidRDefault="00D67502" w:rsidP="0001704B">
      <w:pPr>
        <w:rPr>
          <w:b/>
          <w:u w:val="single"/>
        </w:rPr>
      </w:pPr>
      <w:r>
        <w:rPr>
          <w:b/>
          <w:u w:val="single"/>
        </w:rPr>
        <w:t>Alt. 4 Middle/Mi</w:t>
      </w:r>
      <w:r w:rsidR="001E048B" w:rsidRPr="00995DF4">
        <w:rPr>
          <w:b/>
          <w:u w:val="single"/>
        </w:rPr>
        <w:t>d</w:t>
      </w:r>
      <w:r>
        <w:rPr>
          <w:b/>
          <w:u w:val="single"/>
        </w:rPr>
        <w:t>dl</w:t>
      </w:r>
      <w:r w:rsidR="001E048B" w:rsidRPr="00995DF4">
        <w:rPr>
          <w:b/>
          <w:u w:val="single"/>
        </w:rPr>
        <w:t>e (MM)</w:t>
      </w:r>
    </w:p>
    <w:p w14:paraId="4120501C" w14:textId="77777777" w:rsidR="00D67502" w:rsidRDefault="00D67502" w:rsidP="00D67502">
      <w:r>
        <w:t>X chunks are inserted pre-DFT as follows: each pre-DFT symbol is cut in X equal parts, K PTRS samples are inserted in the middle of each part.</w:t>
      </w:r>
    </w:p>
    <w:p w14:paraId="0FAE2947" w14:textId="270C6033" w:rsidR="00D67502" w:rsidRDefault="00D67502" w:rsidP="00D67502">
      <w:r>
        <w:lastRenderedPageBreak/>
        <w:t>At the receiver side, averaging over the K samples in each chunk is performed, followed by interpolation between the chunks. For the samples before the first chunk and after the last chunk in each symbol, the closes</w:t>
      </w:r>
      <w:r w:rsidR="001202FF">
        <w:t>t</w:t>
      </w:r>
      <w:r>
        <w:t xml:space="preserve"> available estimate is used.</w:t>
      </w:r>
    </w:p>
    <w:p w14:paraId="277239DF" w14:textId="77777777" w:rsidR="00D67502" w:rsidRDefault="00D67502" w:rsidP="00D67502">
      <w:r>
        <w:t>Advantages of MT insertion are as follows:</w:t>
      </w:r>
    </w:p>
    <w:p w14:paraId="6422F8E0" w14:textId="0D6E44B0" w:rsidR="00D67502" w:rsidRDefault="00D67502" w:rsidP="00D67502">
      <w:pPr>
        <w:pStyle w:val="Paragraphedeliste"/>
        <w:numPr>
          <w:ilvl w:val="0"/>
          <w:numId w:val="46"/>
        </w:numPr>
        <w:ind w:leftChars="0"/>
      </w:pPr>
      <w:r>
        <w:t>Evenly distributed chunks within the slot, offering better protection agains</w:t>
      </w:r>
      <w:r w:rsidR="00122D3C">
        <w:t>t</w:t>
      </w:r>
      <w:r>
        <w:t xml:space="preserve"> interference</w:t>
      </w:r>
    </w:p>
    <w:p w14:paraId="2CB2938D" w14:textId="77777777" w:rsidR="00D67502" w:rsidRDefault="00D67502" w:rsidP="00D67502">
      <w:r>
        <w:t>A drawback of the scheme is the need for extrapolation for the edge symbols not captured inside the PTRS pattern.</w:t>
      </w:r>
    </w:p>
    <w:p w14:paraId="59D34A75" w14:textId="77777777" w:rsidR="001E048B" w:rsidRDefault="001E048B" w:rsidP="0001704B"/>
    <w:p w14:paraId="510A5297" w14:textId="554BD0D5" w:rsidR="008C1935" w:rsidRDefault="00CA40B5" w:rsidP="0001704B">
      <w:r>
        <w:t xml:space="preserve">Results comparing different patterns </w:t>
      </w:r>
      <w:r w:rsidR="001202FF">
        <w:t xml:space="preserve">(HT/MT/HM/MM) </w:t>
      </w:r>
      <w:r>
        <w:t xml:space="preserve">with 16QAM ½, 16QAM ¾, 64QAM ½ and 8/16/32/50 allocated RBs are presented in </w:t>
      </w:r>
      <w:r>
        <w:fldChar w:fldCharType="begin"/>
      </w:r>
      <w:r>
        <w:instrText xml:space="preserve"> REF _Ref494710755 \h </w:instrText>
      </w:r>
      <w:r>
        <w:fldChar w:fldCharType="separate"/>
      </w:r>
      <w:r w:rsidR="00B43CA0">
        <w:t xml:space="preserve">Figure </w:t>
      </w:r>
      <w:r w:rsidR="00B43CA0">
        <w:rPr>
          <w:noProof/>
        </w:rPr>
        <w:t>2</w:t>
      </w:r>
      <w:r>
        <w:fldChar w:fldCharType="end"/>
      </w:r>
      <w:r w:rsidR="00B02AC1">
        <w:t xml:space="preserve">, </w:t>
      </w:r>
      <w:r>
        <w:fldChar w:fldCharType="begin"/>
      </w:r>
      <w:r>
        <w:instrText xml:space="preserve"> REF _Ref494710757 \h </w:instrText>
      </w:r>
      <w:r>
        <w:fldChar w:fldCharType="separate"/>
      </w:r>
      <w:r w:rsidR="00B43CA0">
        <w:t xml:space="preserve">Figure </w:t>
      </w:r>
      <w:r w:rsidR="00B43CA0">
        <w:rPr>
          <w:noProof/>
        </w:rPr>
        <w:t>3</w:t>
      </w:r>
      <w:r>
        <w:fldChar w:fldCharType="end"/>
      </w:r>
      <w:r w:rsidR="00B02AC1">
        <w:t xml:space="preserve">, </w:t>
      </w:r>
      <w:r>
        <w:fldChar w:fldCharType="begin"/>
      </w:r>
      <w:r>
        <w:instrText xml:space="preserve"> REF _Ref494710760 \h </w:instrText>
      </w:r>
      <w:r>
        <w:fldChar w:fldCharType="separate"/>
      </w:r>
      <w:r w:rsidR="00B43CA0">
        <w:t xml:space="preserve">Figure </w:t>
      </w:r>
      <w:r w:rsidR="00B43CA0">
        <w:rPr>
          <w:noProof/>
        </w:rPr>
        <w:t>4</w:t>
      </w:r>
      <w:r>
        <w:fldChar w:fldCharType="end"/>
      </w:r>
      <w:r w:rsidR="00B02AC1">
        <w:t xml:space="preserve">, </w:t>
      </w:r>
      <w:r>
        <w:fldChar w:fldCharType="begin"/>
      </w:r>
      <w:r>
        <w:instrText xml:space="preserve"> REF _Ref494710762 \h </w:instrText>
      </w:r>
      <w:r>
        <w:fldChar w:fldCharType="separate"/>
      </w:r>
      <w:r w:rsidR="00B43CA0">
        <w:t xml:space="preserve">Figure </w:t>
      </w:r>
      <w:r w:rsidR="00B43CA0">
        <w:rPr>
          <w:noProof/>
        </w:rPr>
        <w:t>5</w:t>
      </w:r>
      <w:r>
        <w:fldChar w:fldCharType="end"/>
      </w:r>
      <w:r w:rsidR="00721549">
        <w:t>, where the SNR range around the SNR value corresponding to FER target 10</w:t>
      </w:r>
      <w:r w:rsidR="00721549" w:rsidRPr="00721549">
        <w:rPr>
          <w:vertAlign w:val="superscript"/>
        </w:rPr>
        <w:t>-1</w:t>
      </w:r>
      <w:r w:rsidR="00721549">
        <w:t xml:space="preserve"> is represented</w:t>
      </w:r>
      <w:r w:rsidR="00B02AC1">
        <w:t>.</w:t>
      </w:r>
      <w:r w:rsidR="008C1935">
        <w:t xml:space="preserve"> When X=4, all patterns have similar behavior. For X=2, HM and MT patterns are less performing than HT or MM patterns. MT pattern displays performance loss due to the fact that in the SNR regions of interest adding extra chunks does not improve the overall behavior. In our evaluations the scenarios where MT pattern displayed better performance than its counterparts do not correspond to pertinent working </w:t>
      </w:r>
      <w:r w:rsidR="009C0285">
        <w:t>scenarios</w:t>
      </w:r>
      <w:r w:rsidR="008C1935">
        <w:t xml:space="preserve"> (insufficient PTRS overhead, SNR ranges corresponding to FER above 10</w:t>
      </w:r>
      <w:r w:rsidR="008C1935" w:rsidRPr="008C1935">
        <w:rPr>
          <w:vertAlign w:val="superscript"/>
        </w:rPr>
        <w:t>-1</w:t>
      </w:r>
      <w:r w:rsidR="008C1935">
        <w:t>).</w:t>
      </w:r>
    </w:p>
    <w:p w14:paraId="19DC5A3A" w14:textId="6CD1B6E6" w:rsidR="00AA4616" w:rsidRDefault="008C1935" w:rsidP="0001704B">
      <w:r>
        <w:t xml:space="preserve">HT and MM patterns have similar performance for all tested configurations. For the MM pattern, the loss due to the need of extrapolation compensates the potential gain given by a more evenly distributed chunk insertion. Therefore, due to the advantages explained here-above, HM insertion is preferred. </w:t>
      </w:r>
    </w:p>
    <w:p w14:paraId="2F4061F1" w14:textId="5829232A" w:rsidR="008D128E" w:rsidRPr="00B43CA0" w:rsidRDefault="00B43CA0" w:rsidP="009B274F">
      <w:pPr>
        <w:pStyle w:val="Lgende"/>
        <w:rPr>
          <w:b w:val="0"/>
        </w:rPr>
      </w:pPr>
      <w:r>
        <w:t xml:space="preserve">Observation 1: </w:t>
      </w:r>
      <w:r w:rsidRPr="00B43CA0">
        <w:rPr>
          <w:b w:val="0"/>
          <w:i/>
        </w:rPr>
        <w:t>HT and MT patterns have similar performance and outperform other patterns when pertinent SNR ranges and PTRS overheads are considered</w:t>
      </w:r>
      <w:r>
        <w:rPr>
          <w:b w:val="0"/>
        </w:rPr>
        <w:t>.</w:t>
      </w: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6"/>
        <w:gridCol w:w="4986"/>
      </w:tblGrid>
      <w:tr w:rsidR="001D2D51" w14:paraId="59A85414" w14:textId="77777777" w:rsidTr="00027CD5">
        <w:tc>
          <w:tcPr>
            <w:tcW w:w="4981" w:type="dxa"/>
          </w:tcPr>
          <w:p w14:paraId="53FA2E3F" w14:textId="12780E3A" w:rsidR="001D2D51" w:rsidRDefault="000B23CB" w:rsidP="00027CD5">
            <w:pPr>
              <w:keepNext/>
              <w:widowControl w:val="0"/>
            </w:pPr>
            <w:r w:rsidRPr="000B23CB">
              <w:rPr>
                <w:noProof/>
                <w:lang w:val="fr-FR" w:eastAsia="fr-FR"/>
              </w:rPr>
              <w:drawing>
                <wp:inline distT="0" distB="0" distL="0" distR="0" wp14:anchorId="725A957D" wp14:editId="22C6923A">
                  <wp:extent cx="3265200" cy="3531600"/>
                  <wp:effectExtent l="0" t="0" r="0" b="0"/>
                  <wp:docPr id="12"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265200" cy="3531600"/>
                          </a:xfrm>
                          <a:prstGeom prst="rect">
                            <a:avLst/>
                          </a:prstGeom>
                          <a:noFill/>
                          <a:ln>
                            <a:noFill/>
                          </a:ln>
                        </pic:spPr>
                      </pic:pic>
                    </a:graphicData>
                  </a:graphic>
                </wp:inline>
              </w:drawing>
            </w:r>
          </w:p>
          <w:p w14:paraId="3FCCFC9B" w14:textId="6D6E45E2" w:rsidR="001D2D51" w:rsidRPr="008D211F" w:rsidRDefault="001D2D51" w:rsidP="000B23CB">
            <w:pPr>
              <w:pStyle w:val="Lgende"/>
              <w:widowControl w:val="0"/>
            </w:pPr>
            <w:bookmarkStart w:id="1" w:name="_Ref494710755"/>
            <w:r>
              <w:t xml:space="preserve">Figure </w:t>
            </w:r>
            <w:r w:rsidR="00394CEB">
              <w:fldChar w:fldCharType="begin"/>
            </w:r>
            <w:r w:rsidR="00394CEB">
              <w:instrText xml:space="preserve"> SEQ Figure \* ARABIC </w:instrText>
            </w:r>
            <w:r w:rsidR="00394CEB">
              <w:fldChar w:fldCharType="separate"/>
            </w:r>
            <w:r w:rsidR="00B43CA0">
              <w:rPr>
                <w:noProof/>
              </w:rPr>
              <w:t>2</w:t>
            </w:r>
            <w:r w:rsidR="00394CEB">
              <w:rPr>
                <w:noProof/>
              </w:rPr>
              <w:fldChar w:fldCharType="end"/>
            </w:r>
            <w:bookmarkEnd w:id="1"/>
            <w:r>
              <w:t xml:space="preserve"> – </w:t>
            </w:r>
            <w:r w:rsidR="000B23CB">
              <w:t>8</w:t>
            </w:r>
            <w:r>
              <w:t xml:space="preserve">B, </w:t>
            </w:r>
            <w:r w:rsidR="000B23CB">
              <w:t>different patterns</w:t>
            </w:r>
            <w:r>
              <w:t xml:space="preserve">, </w:t>
            </w:r>
            <w:r w:rsidR="000B23CB">
              <w:t>SE</w:t>
            </w:r>
          </w:p>
        </w:tc>
        <w:tc>
          <w:tcPr>
            <w:tcW w:w="4981" w:type="dxa"/>
          </w:tcPr>
          <w:p w14:paraId="3603985B" w14:textId="375B5EBA" w:rsidR="001D2D51" w:rsidRDefault="000B23CB" w:rsidP="00027CD5">
            <w:pPr>
              <w:keepNext/>
              <w:widowControl w:val="0"/>
            </w:pPr>
            <w:r w:rsidRPr="000B23CB">
              <w:rPr>
                <w:noProof/>
                <w:lang w:val="fr-FR" w:eastAsia="fr-FR"/>
              </w:rPr>
              <w:drawing>
                <wp:inline distT="0" distB="0" distL="0" distR="0" wp14:anchorId="45B68799" wp14:editId="474DD585">
                  <wp:extent cx="3265200" cy="3531600"/>
                  <wp:effectExtent l="0" t="0" r="0" b="0"/>
                  <wp:docPr id="14"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265200" cy="3531600"/>
                          </a:xfrm>
                          <a:prstGeom prst="rect">
                            <a:avLst/>
                          </a:prstGeom>
                          <a:noFill/>
                          <a:ln>
                            <a:noFill/>
                          </a:ln>
                        </pic:spPr>
                      </pic:pic>
                    </a:graphicData>
                  </a:graphic>
                </wp:inline>
              </w:drawing>
            </w:r>
          </w:p>
          <w:p w14:paraId="42F8B0ED" w14:textId="027EB2C5" w:rsidR="001D2D51" w:rsidRDefault="001D2D51" w:rsidP="00CA40B5">
            <w:pPr>
              <w:pStyle w:val="Lgende"/>
              <w:widowControl w:val="0"/>
            </w:pPr>
            <w:bookmarkStart w:id="2" w:name="_Ref494710757"/>
            <w:r>
              <w:t xml:space="preserve">Figure </w:t>
            </w:r>
            <w:r w:rsidR="00394CEB">
              <w:fldChar w:fldCharType="begin"/>
            </w:r>
            <w:r w:rsidR="00394CEB">
              <w:instrText xml:space="preserve"> SEQ Figure \* ARABIC </w:instrText>
            </w:r>
            <w:r w:rsidR="00394CEB">
              <w:fldChar w:fldCharType="separate"/>
            </w:r>
            <w:r w:rsidR="00B43CA0">
              <w:rPr>
                <w:noProof/>
              </w:rPr>
              <w:t>3</w:t>
            </w:r>
            <w:r w:rsidR="00394CEB">
              <w:rPr>
                <w:noProof/>
              </w:rPr>
              <w:fldChar w:fldCharType="end"/>
            </w:r>
            <w:bookmarkEnd w:id="2"/>
            <w:r w:rsidR="00CA40B5">
              <w:t xml:space="preserve"> - </w:t>
            </w:r>
            <w:r>
              <w:t xml:space="preserve">16RB, </w:t>
            </w:r>
            <w:r w:rsidR="000B23CB">
              <w:t>different patterns</w:t>
            </w:r>
            <w:r>
              <w:t>, SE</w:t>
            </w:r>
          </w:p>
        </w:tc>
      </w:tr>
    </w:tbl>
    <w:p w14:paraId="29AE7742" w14:textId="77777777" w:rsidR="001D2D51" w:rsidRDefault="001D2D51" w:rsidP="008D128E"/>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6"/>
        <w:gridCol w:w="4986"/>
      </w:tblGrid>
      <w:tr w:rsidR="001D2D51" w14:paraId="56EB3159" w14:textId="77777777" w:rsidTr="00027CD5">
        <w:tc>
          <w:tcPr>
            <w:tcW w:w="4981" w:type="dxa"/>
          </w:tcPr>
          <w:p w14:paraId="2521D959" w14:textId="7422927F" w:rsidR="001D2D51" w:rsidRDefault="000B23CB" w:rsidP="00027CD5">
            <w:pPr>
              <w:keepNext/>
              <w:widowControl w:val="0"/>
            </w:pPr>
            <w:r w:rsidRPr="000B23CB">
              <w:rPr>
                <w:noProof/>
                <w:lang w:val="fr-FR" w:eastAsia="fr-FR"/>
              </w:rPr>
              <w:lastRenderedPageBreak/>
              <w:drawing>
                <wp:inline distT="0" distB="0" distL="0" distR="0" wp14:anchorId="4DE8F600" wp14:editId="6D5AF9AF">
                  <wp:extent cx="3265200" cy="3531600"/>
                  <wp:effectExtent l="0" t="0" r="0" b="0"/>
                  <wp:docPr id="17"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265200" cy="3531600"/>
                          </a:xfrm>
                          <a:prstGeom prst="rect">
                            <a:avLst/>
                          </a:prstGeom>
                          <a:noFill/>
                          <a:ln>
                            <a:noFill/>
                          </a:ln>
                        </pic:spPr>
                      </pic:pic>
                    </a:graphicData>
                  </a:graphic>
                </wp:inline>
              </w:drawing>
            </w:r>
          </w:p>
          <w:p w14:paraId="1E9BF1EB" w14:textId="064C307F" w:rsidR="001D2D51" w:rsidRPr="008D211F" w:rsidRDefault="001D2D51" w:rsidP="001E3F43">
            <w:pPr>
              <w:pStyle w:val="Lgende"/>
              <w:widowControl w:val="0"/>
            </w:pPr>
            <w:bookmarkStart w:id="3" w:name="_Ref494710760"/>
            <w:r>
              <w:t xml:space="preserve">Figure </w:t>
            </w:r>
            <w:r w:rsidR="00394CEB">
              <w:fldChar w:fldCharType="begin"/>
            </w:r>
            <w:r w:rsidR="00394CEB">
              <w:instrText xml:space="preserve"> SEQ Figure \* ARABIC </w:instrText>
            </w:r>
            <w:r w:rsidR="00394CEB">
              <w:fldChar w:fldCharType="separate"/>
            </w:r>
            <w:r w:rsidR="00B43CA0">
              <w:rPr>
                <w:noProof/>
              </w:rPr>
              <w:t>4</w:t>
            </w:r>
            <w:r w:rsidR="00394CEB">
              <w:rPr>
                <w:noProof/>
              </w:rPr>
              <w:fldChar w:fldCharType="end"/>
            </w:r>
            <w:bookmarkEnd w:id="3"/>
            <w:r>
              <w:t xml:space="preserve"> – </w:t>
            </w:r>
            <w:r w:rsidR="001E3F43">
              <w:t>32RB, different patterns, SE</w:t>
            </w:r>
          </w:p>
        </w:tc>
        <w:tc>
          <w:tcPr>
            <w:tcW w:w="4981" w:type="dxa"/>
          </w:tcPr>
          <w:p w14:paraId="5F9C7BE4" w14:textId="0107861F" w:rsidR="001D2D51" w:rsidRDefault="000B23CB" w:rsidP="00027CD5">
            <w:pPr>
              <w:keepNext/>
              <w:widowControl w:val="0"/>
            </w:pPr>
            <w:r w:rsidRPr="000B23CB">
              <w:rPr>
                <w:noProof/>
                <w:lang w:val="fr-FR" w:eastAsia="fr-FR"/>
              </w:rPr>
              <w:drawing>
                <wp:inline distT="0" distB="0" distL="0" distR="0" wp14:anchorId="1A998AA0" wp14:editId="18B10E15">
                  <wp:extent cx="3265200" cy="3531600"/>
                  <wp:effectExtent l="0" t="0" r="0" b="0"/>
                  <wp:docPr id="18" name="Imag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265200" cy="3531600"/>
                          </a:xfrm>
                          <a:prstGeom prst="rect">
                            <a:avLst/>
                          </a:prstGeom>
                          <a:noFill/>
                          <a:ln>
                            <a:noFill/>
                          </a:ln>
                        </pic:spPr>
                      </pic:pic>
                    </a:graphicData>
                  </a:graphic>
                </wp:inline>
              </w:drawing>
            </w:r>
          </w:p>
          <w:p w14:paraId="1149CA86" w14:textId="519CF0AE" w:rsidR="001D2D51" w:rsidRDefault="001D2D51" w:rsidP="001E3F43">
            <w:pPr>
              <w:pStyle w:val="Lgende"/>
              <w:widowControl w:val="0"/>
            </w:pPr>
            <w:bookmarkStart w:id="4" w:name="_Ref494710762"/>
            <w:r>
              <w:t xml:space="preserve">Figure </w:t>
            </w:r>
            <w:r w:rsidR="00394CEB">
              <w:fldChar w:fldCharType="begin"/>
            </w:r>
            <w:r w:rsidR="00394CEB">
              <w:instrText xml:space="preserve"> SEQ Figure \* ARABIC </w:instrText>
            </w:r>
            <w:r w:rsidR="00394CEB">
              <w:fldChar w:fldCharType="separate"/>
            </w:r>
            <w:r w:rsidR="00B43CA0">
              <w:rPr>
                <w:noProof/>
              </w:rPr>
              <w:t>5</w:t>
            </w:r>
            <w:r w:rsidR="00394CEB">
              <w:rPr>
                <w:noProof/>
              </w:rPr>
              <w:fldChar w:fldCharType="end"/>
            </w:r>
            <w:bookmarkEnd w:id="4"/>
            <w:r>
              <w:t xml:space="preserve"> -</w:t>
            </w:r>
            <w:r w:rsidR="00CA40B5">
              <w:t xml:space="preserve"> </w:t>
            </w:r>
            <w:r w:rsidR="001E3F43">
              <w:t>50RB, different patterns, SE</w:t>
            </w:r>
          </w:p>
        </w:tc>
      </w:tr>
    </w:tbl>
    <w:p w14:paraId="17D105CA" w14:textId="77777777" w:rsidR="001D2D51" w:rsidRDefault="001D2D51" w:rsidP="001D2D51"/>
    <w:p w14:paraId="3FE64E9D" w14:textId="536C1F3B" w:rsidR="00CA40B5" w:rsidRPr="009C0285" w:rsidRDefault="00EF0828" w:rsidP="001D2D51">
      <w:pPr>
        <w:rPr>
          <w:i/>
        </w:rPr>
      </w:pPr>
      <w:r w:rsidRPr="00A577C0">
        <w:rPr>
          <w:b/>
        </w:rPr>
        <w:t>Proposal</w:t>
      </w:r>
      <w:r w:rsidR="00B43CA0">
        <w:rPr>
          <w:b/>
        </w:rPr>
        <w:t xml:space="preserve"> 1</w:t>
      </w:r>
      <w:r>
        <w:t xml:space="preserve">: </w:t>
      </w:r>
      <w:r w:rsidRPr="009C0285">
        <w:rPr>
          <w:i/>
        </w:rPr>
        <w:t>For chunk-based pre-DFT PTRS insertion with X chunks of size K support head/</w:t>
      </w:r>
      <w:r w:rsidR="00B43CA0">
        <w:rPr>
          <w:i/>
        </w:rPr>
        <w:t>tail</w:t>
      </w:r>
      <w:r w:rsidRPr="009C0285">
        <w:rPr>
          <w:i/>
        </w:rPr>
        <w:t xml:space="preserve"> PTRS insertion</w:t>
      </w:r>
    </w:p>
    <w:p w14:paraId="14239F01" w14:textId="289AA522" w:rsidR="00EF0828" w:rsidRPr="009C0285" w:rsidRDefault="00CD4955" w:rsidP="00EF0828">
      <w:pPr>
        <w:pStyle w:val="Paragraphedeliste"/>
        <w:numPr>
          <w:ilvl w:val="0"/>
          <w:numId w:val="46"/>
        </w:numPr>
        <w:ind w:leftChars="0"/>
        <w:rPr>
          <w:i/>
        </w:rPr>
      </w:pPr>
      <w:r w:rsidRPr="009C0285">
        <w:rPr>
          <w:i/>
        </w:rPr>
        <w:t>For X=2</w:t>
      </w:r>
      <w:r w:rsidR="00A577C0" w:rsidRPr="009C0285">
        <w:rPr>
          <w:i/>
        </w:rPr>
        <w:t xml:space="preserve">, the PTRS sequence is inserted in first K and last K pre-DFT samples </w:t>
      </w:r>
    </w:p>
    <w:p w14:paraId="18578D2C" w14:textId="0B31D9DB" w:rsidR="00CD4955" w:rsidRDefault="00CD4955" w:rsidP="00EF0828">
      <w:pPr>
        <w:pStyle w:val="Paragraphedeliste"/>
        <w:numPr>
          <w:ilvl w:val="0"/>
          <w:numId w:val="46"/>
        </w:numPr>
        <w:ind w:leftChars="0"/>
      </w:pPr>
      <w:r w:rsidRPr="009C0285">
        <w:rPr>
          <w:i/>
        </w:rPr>
        <w:t>For X=4</w:t>
      </w:r>
      <w:r w:rsidR="00A577C0" w:rsidRPr="009C0285">
        <w:rPr>
          <w:i/>
        </w:rPr>
        <w:t xml:space="preserve">, the PTRS sequence </w:t>
      </w:r>
      <w:r w:rsidR="009C0285" w:rsidRPr="009C0285">
        <w:rPr>
          <w:i/>
        </w:rPr>
        <w:t>is inserted in samples 0…K-1, n…n+K-1, 2n…2n+K-1, M-K…M-1 among the M pre-DFT samples indexed 0…M-1, where n=floor((M-K)/3)</w:t>
      </w:r>
    </w:p>
    <w:p w14:paraId="0B9D375B" w14:textId="77777777" w:rsidR="00D610AE" w:rsidRDefault="00D610AE" w:rsidP="009C0285"/>
    <w:p w14:paraId="0BFCE503" w14:textId="77777777" w:rsidR="003620FE" w:rsidRDefault="003620FE" w:rsidP="008F6D78">
      <w:pPr>
        <w:pStyle w:val="Titre2"/>
      </w:pPr>
      <w:r>
        <w:t>On pattern configuration</w:t>
      </w:r>
    </w:p>
    <w:p w14:paraId="2051744C" w14:textId="29B10BC7" w:rsidR="000D63FB" w:rsidRDefault="00721549" w:rsidP="000D63FB">
      <w:r>
        <w:t xml:space="preserve">In previous contributions </w:t>
      </w:r>
      <w:r w:rsidR="00844384">
        <w:fldChar w:fldCharType="begin"/>
      </w:r>
      <w:r w:rsidR="00844384">
        <w:instrText xml:space="preserve"> REF _Ref494729477 \r \h </w:instrText>
      </w:r>
      <w:r w:rsidR="00844384">
        <w:fldChar w:fldCharType="separate"/>
      </w:r>
      <w:r w:rsidR="00B43CA0">
        <w:t>[3]</w:t>
      </w:r>
      <w:r w:rsidR="00844384">
        <w:fldChar w:fldCharType="end"/>
      </w:r>
      <w:r w:rsidR="00844384">
        <w:t xml:space="preserve">, </w:t>
      </w:r>
      <w:r w:rsidR="00844384">
        <w:fldChar w:fldCharType="begin"/>
      </w:r>
      <w:r w:rsidR="00844384">
        <w:instrText xml:space="preserve"> REF _Ref494729479 \r \h </w:instrText>
      </w:r>
      <w:r w:rsidR="00844384">
        <w:fldChar w:fldCharType="separate"/>
      </w:r>
      <w:r w:rsidR="00B43CA0">
        <w:t>[4]</w:t>
      </w:r>
      <w:r w:rsidR="00844384">
        <w:fldChar w:fldCharType="end"/>
      </w:r>
      <w:r w:rsidR="00844384">
        <w:t xml:space="preserve">, we have shown that a PTRS overhead in the approximate range 2%-4% provides a good tradeoff performance/overhead. </w:t>
      </w:r>
      <w:r w:rsidR="00844384">
        <w:fldChar w:fldCharType="begin"/>
      </w:r>
      <w:r w:rsidR="00844384">
        <w:instrText xml:space="preserve"> REF _Ref494729573 \h </w:instrText>
      </w:r>
      <w:r w:rsidR="00844384">
        <w:fldChar w:fldCharType="separate"/>
      </w:r>
      <w:r w:rsidR="00B43CA0">
        <w:t xml:space="preserve">Table </w:t>
      </w:r>
      <w:r w:rsidR="00B43CA0">
        <w:rPr>
          <w:noProof/>
        </w:rPr>
        <w:t>1</w:t>
      </w:r>
      <w:r w:rsidR="00844384">
        <w:fldChar w:fldCharType="end"/>
      </w:r>
      <w:r w:rsidR="00844384">
        <w:t xml:space="preserve"> shows the correspondence between overhead and allocated band for allocations up to 50 RBs</w:t>
      </w:r>
      <w:r w:rsidR="00462210">
        <w:t xml:space="preserve">. Simulation results for 16QAM ½, 16QAM3/4, 64QAM1/2 for allocated bands of 8, 16, 32 and 50RBs with sensible PTRS overheads are given in </w:t>
      </w:r>
      <w:r w:rsidR="00462210">
        <w:fldChar w:fldCharType="begin"/>
      </w:r>
      <w:r w:rsidR="00462210">
        <w:instrText xml:space="preserve"> REF _Ref494729817 \h </w:instrText>
      </w:r>
      <w:r w:rsidR="00462210">
        <w:fldChar w:fldCharType="separate"/>
      </w:r>
      <w:r w:rsidR="00B43CA0">
        <w:t xml:space="preserve">Figure </w:t>
      </w:r>
      <w:r w:rsidR="00B43CA0">
        <w:rPr>
          <w:noProof/>
        </w:rPr>
        <w:t>6</w:t>
      </w:r>
      <w:r w:rsidR="00462210">
        <w:fldChar w:fldCharType="end"/>
      </w:r>
      <w:r w:rsidR="00462210">
        <w:t xml:space="preserve"> - </w:t>
      </w:r>
      <w:r w:rsidR="00462210">
        <w:fldChar w:fldCharType="begin"/>
      </w:r>
      <w:r w:rsidR="00462210">
        <w:instrText xml:space="preserve"> REF _Ref492688271 \h </w:instrText>
      </w:r>
      <w:r w:rsidR="00462210">
        <w:fldChar w:fldCharType="separate"/>
      </w:r>
      <w:r w:rsidR="00B43CA0">
        <w:t xml:space="preserve">Figure </w:t>
      </w:r>
      <w:r w:rsidR="00B43CA0">
        <w:rPr>
          <w:noProof/>
        </w:rPr>
        <w:t>11</w:t>
      </w:r>
      <w:r w:rsidR="00462210">
        <w:fldChar w:fldCharType="end"/>
      </w:r>
      <w:r w:rsidR="00462210">
        <w:t>.</w:t>
      </w:r>
      <w:r w:rsidR="002F1A41">
        <w:t xml:space="preserve"> Patterns in the legend use the convention XxK (number of chunks x chunk size).</w:t>
      </w:r>
    </w:p>
    <w:p w14:paraId="42DD9081" w14:textId="77777777" w:rsidR="002D18E5" w:rsidRDefault="002D18E5" w:rsidP="000D63FB"/>
    <w:p w14:paraId="4ADC596A" w14:textId="166FA38A" w:rsidR="00721549" w:rsidRDefault="00721549" w:rsidP="00721549">
      <w:pPr>
        <w:pStyle w:val="Lgende"/>
        <w:keepNext/>
      </w:pPr>
      <w:bookmarkStart w:id="5" w:name="_Ref494729573"/>
      <w:r>
        <w:t xml:space="preserve">Table </w:t>
      </w:r>
      <w:r w:rsidR="00394CEB">
        <w:fldChar w:fldCharType="begin"/>
      </w:r>
      <w:r w:rsidR="00394CEB">
        <w:instrText xml:space="preserve"> SEQ Table \* ARABIC </w:instrText>
      </w:r>
      <w:r w:rsidR="00394CEB">
        <w:fldChar w:fldCharType="separate"/>
      </w:r>
      <w:r w:rsidR="00B43CA0">
        <w:rPr>
          <w:noProof/>
        </w:rPr>
        <w:t>1</w:t>
      </w:r>
      <w:r w:rsidR="00394CEB">
        <w:rPr>
          <w:noProof/>
        </w:rPr>
        <w:fldChar w:fldCharType="end"/>
      </w:r>
      <w:bookmarkEnd w:id="5"/>
      <w:r>
        <w:t xml:space="preserve"> – PTRS overhead (in %) for different patterns and different allocated bands</w:t>
      </w:r>
    </w:p>
    <w:tbl>
      <w:tblPr>
        <w:tblStyle w:val="Grilledutableau"/>
        <w:tblW w:w="0" w:type="auto"/>
        <w:tblLook w:val="04A0" w:firstRow="1" w:lastRow="0" w:firstColumn="1" w:lastColumn="0" w:noHBand="0" w:noVBand="1"/>
      </w:tblPr>
      <w:tblGrid>
        <w:gridCol w:w="660"/>
        <w:gridCol w:w="623"/>
        <w:gridCol w:w="622"/>
        <w:gridCol w:w="733"/>
        <w:gridCol w:w="733"/>
        <w:gridCol w:w="733"/>
        <w:gridCol w:w="733"/>
        <w:gridCol w:w="733"/>
        <w:gridCol w:w="733"/>
        <w:gridCol w:w="730"/>
        <w:gridCol w:w="730"/>
        <w:gridCol w:w="733"/>
        <w:gridCol w:w="733"/>
        <w:gridCol w:w="733"/>
      </w:tblGrid>
      <w:tr w:rsidR="000D63FB" w:rsidRPr="000D63FB" w14:paraId="5B2D5EA1" w14:textId="77777777" w:rsidTr="00721549">
        <w:tc>
          <w:tcPr>
            <w:tcW w:w="660" w:type="dxa"/>
            <w:shd w:val="clear" w:color="auto" w:fill="DDD9C3" w:themeFill="background2" w:themeFillShade="E6"/>
            <w:vAlign w:val="center"/>
          </w:tcPr>
          <w:p w14:paraId="69A9BFE7" w14:textId="1A381782" w:rsidR="000D63FB" w:rsidRPr="000D63FB" w:rsidRDefault="000709EE" w:rsidP="000D63FB">
            <w:pPr>
              <w:jc w:val="center"/>
              <w:rPr>
                <w:sz w:val="22"/>
                <w:szCs w:val="22"/>
              </w:rPr>
            </w:pPr>
            <w:r>
              <w:rPr>
                <w:sz w:val="22"/>
                <w:szCs w:val="22"/>
              </w:rPr>
              <w:t>X</w:t>
            </w:r>
            <w:r w:rsidRPr="000709EE">
              <w:rPr>
                <w:rFonts w:ascii="Arial" w:hAnsi="Arial" w:cs="Arial"/>
                <w:sz w:val="22"/>
                <w:szCs w:val="22"/>
              </w:rPr>
              <w:t>x</w:t>
            </w:r>
            <w:r>
              <w:rPr>
                <w:sz w:val="22"/>
                <w:szCs w:val="22"/>
              </w:rPr>
              <w:t>K</w:t>
            </w:r>
          </w:p>
        </w:tc>
        <w:tc>
          <w:tcPr>
            <w:tcW w:w="623" w:type="dxa"/>
            <w:shd w:val="clear" w:color="auto" w:fill="DDD9C3" w:themeFill="background2" w:themeFillShade="E6"/>
            <w:vAlign w:val="center"/>
          </w:tcPr>
          <w:p w14:paraId="303402EB" w14:textId="25F4CAD3" w:rsidR="000D63FB" w:rsidRPr="000D63FB" w:rsidRDefault="000D63FB" w:rsidP="000D63FB">
            <w:pPr>
              <w:jc w:val="center"/>
              <w:rPr>
                <w:sz w:val="22"/>
                <w:szCs w:val="22"/>
              </w:rPr>
            </w:pPr>
            <w:r w:rsidRPr="000D63FB">
              <w:rPr>
                <w:sz w:val="22"/>
                <w:szCs w:val="22"/>
              </w:rPr>
              <w:t>4RB</w:t>
            </w:r>
          </w:p>
        </w:tc>
        <w:tc>
          <w:tcPr>
            <w:tcW w:w="622" w:type="dxa"/>
            <w:shd w:val="clear" w:color="auto" w:fill="DDD9C3" w:themeFill="background2" w:themeFillShade="E6"/>
            <w:vAlign w:val="center"/>
          </w:tcPr>
          <w:p w14:paraId="5660D0D4" w14:textId="3B15C789" w:rsidR="000D63FB" w:rsidRPr="000D63FB" w:rsidRDefault="000D63FB" w:rsidP="000D63FB">
            <w:pPr>
              <w:jc w:val="center"/>
              <w:rPr>
                <w:sz w:val="22"/>
                <w:szCs w:val="22"/>
              </w:rPr>
            </w:pPr>
            <w:r w:rsidRPr="000D63FB">
              <w:rPr>
                <w:sz w:val="22"/>
                <w:szCs w:val="22"/>
              </w:rPr>
              <w:t>8RB</w:t>
            </w:r>
          </w:p>
        </w:tc>
        <w:tc>
          <w:tcPr>
            <w:tcW w:w="733" w:type="dxa"/>
            <w:shd w:val="clear" w:color="auto" w:fill="DDD9C3" w:themeFill="background2" w:themeFillShade="E6"/>
            <w:vAlign w:val="center"/>
          </w:tcPr>
          <w:p w14:paraId="5B383E97" w14:textId="249B356B" w:rsidR="000D63FB" w:rsidRPr="000D63FB" w:rsidRDefault="000D63FB" w:rsidP="000D63FB">
            <w:pPr>
              <w:jc w:val="center"/>
              <w:rPr>
                <w:sz w:val="22"/>
                <w:szCs w:val="22"/>
              </w:rPr>
            </w:pPr>
            <w:r>
              <w:rPr>
                <w:sz w:val="22"/>
                <w:szCs w:val="22"/>
              </w:rPr>
              <w:t>12</w:t>
            </w:r>
            <w:r w:rsidRPr="000D63FB">
              <w:rPr>
                <w:sz w:val="22"/>
                <w:szCs w:val="22"/>
              </w:rPr>
              <w:t>RB</w:t>
            </w:r>
          </w:p>
        </w:tc>
        <w:tc>
          <w:tcPr>
            <w:tcW w:w="733" w:type="dxa"/>
            <w:shd w:val="clear" w:color="auto" w:fill="DDD9C3" w:themeFill="background2" w:themeFillShade="E6"/>
            <w:vAlign w:val="center"/>
          </w:tcPr>
          <w:p w14:paraId="17C5FE13" w14:textId="2D4B5B69" w:rsidR="000D63FB" w:rsidRPr="000D63FB" w:rsidRDefault="000D63FB" w:rsidP="000D63FB">
            <w:pPr>
              <w:jc w:val="center"/>
              <w:rPr>
                <w:sz w:val="22"/>
                <w:szCs w:val="22"/>
              </w:rPr>
            </w:pPr>
            <w:r>
              <w:rPr>
                <w:sz w:val="22"/>
                <w:szCs w:val="22"/>
              </w:rPr>
              <w:t>16</w:t>
            </w:r>
            <w:r w:rsidRPr="000D63FB">
              <w:rPr>
                <w:sz w:val="22"/>
                <w:szCs w:val="22"/>
              </w:rPr>
              <w:t>RB</w:t>
            </w:r>
          </w:p>
        </w:tc>
        <w:tc>
          <w:tcPr>
            <w:tcW w:w="733" w:type="dxa"/>
            <w:shd w:val="clear" w:color="auto" w:fill="DDD9C3" w:themeFill="background2" w:themeFillShade="E6"/>
            <w:vAlign w:val="center"/>
          </w:tcPr>
          <w:p w14:paraId="21B0E2DD" w14:textId="2C804DD6" w:rsidR="000D63FB" w:rsidRPr="000D63FB" w:rsidRDefault="000D63FB" w:rsidP="000D63FB">
            <w:pPr>
              <w:jc w:val="center"/>
              <w:rPr>
                <w:sz w:val="22"/>
                <w:szCs w:val="22"/>
              </w:rPr>
            </w:pPr>
            <w:r>
              <w:rPr>
                <w:sz w:val="22"/>
                <w:szCs w:val="22"/>
              </w:rPr>
              <w:t>20</w:t>
            </w:r>
            <w:r w:rsidRPr="000D63FB">
              <w:rPr>
                <w:sz w:val="22"/>
                <w:szCs w:val="22"/>
              </w:rPr>
              <w:t>RB</w:t>
            </w:r>
          </w:p>
        </w:tc>
        <w:tc>
          <w:tcPr>
            <w:tcW w:w="733" w:type="dxa"/>
            <w:shd w:val="clear" w:color="auto" w:fill="DDD9C3" w:themeFill="background2" w:themeFillShade="E6"/>
            <w:vAlign w:val="center"/>
          </w:tcPr>
          <w:p w14:paraId="19FC0876" w14:textId="3A73515C" w:rsidR="000D63FB" w:rsidRPr="000D63FB" w:rsidRDefault="000D63FB" w:rsidP="000D63FB">
            <w:pPr>
              <w:jc w:val="center"/>
              <w:rPr>
                <w:sz w:val="22"/>
                <w:szCs w:val="22"/>
              </w:rPr>
            </w:pPr>
            <w:r>
              <w:rPr>
                <w:sz w:val="22"/>
                <w:szCs w:val="22"/>
              </w:rPr>
              <w:t>24</w:t>
            </w:r>
            <w:r w:rsidRPr="000D63FB">
              <w:rPr>
                <w:sz w:val="22"/>
                <w:szCs w:val="22"/>
              </w:rPr>
              <w:t>RB</w:t>
            </w:r>
          </w:p>
        </w:tc>
        <w:tc>
          <w:tcPr>
            <w:tcW w:w="733" w:type="dxa"/>
            <w:shd w:val="clear" w:color="auto" w:fill="DDD9C3" w:themeFill="background2" w:themeFillShade="E6"/>
            <w:vAlign w:val="center"/>
          </w:tcPr>
          <w:p w14:paraId="74DD57FA" w14:textId="5CEC1BEB" w:rsidR="000D63FB" w:rsidRPr="000D63FB" w:rsidRDefault="000D63FB" w:rsidP="000D63FB">
            <w:pPr>
              <w:jc w:val="center"/>
              <w:rPr>
                <w:sz w:val="22"/>
                <w:szCs w:val="22"/>
              </w:rPr>
            </w:pPr>
            <w:r>
              <w:rPr>
                <w:sz w:val="22"/>
                <w:szCs w:val="22"/>
              </w:rPr>
              <w:t>2</w:t>
            </w:r>
            <w:r w:rsidRPr="000D63FB">
              <w:rPr>
                <w:sz w:val="22"/>
                <w:szCs w:val="22"/>
              </w:rPr>
              <w:t>8RB</w:t>
            </w:r>
          </w:p>
        </w:tc>
        <w:tc>
          <w:tcPr>
            <w:tcW w:w="733" w:type="dxa"/>
            <w:shd w:val="clear" w:color="auto" w:fill="DDD9C3" w:themeFill="background2" w:themeFillShade="E6"/>
            <w:vAlign w:val="center"/>
          </w:tcPr>
          <w:p w14:paraId="6A850C1A" w14:textId="63E079E6" w:rsidR="000D63FB" w:rsidRPr="000D63FB" w:rsidRDefault="000D63FB" w:rsidP="000D63FB">
            <w:pPr>
              <w:jc w:val="center"/>
              <w:rPr>
                <w:sz w:val="22"/>
                <w:szCs w:val="22"/>
              </w:rPr>
            </w:pPr>
            <w:r>
              <w:rPr>
                <w:sz w:val="22"/>
                <w:szCs w:val="22"/>
              </w:rPr>
              <w:t>32</w:t>
            </w:r>
            <w:r w:rsidRPr="000D63FB">
              <w:rPr>
                <w:sz w:val="22"/>
                <w:szCs w:val="22"/>
              </w:rPr>
              <w:t>RB</w:t>
            </w:r>
          </w:p>
        </w:tc>
        <w:tc>
          <w:tcPr>
            <w:tcW w:w="730" w:type="dxa"/>
            <w:shd w:val="clear" w:color="auto" w:fill="DDD9C3" w:themeFill="background2" w:themeFillShade="E6"/>
            <w:vAlign w:val="center"/>
          </w:tcPr>
          <w:p w14:paraId="0D2E2C12" w14:textId="17BD5D45" w:rsidR="000D63FB" w:rsidRPr="000D63FB" w:rsidRDefault="000D63FB" w:rsidP="000D63FB">
            <w:pPr>
              <w:jc w:val="center"/>
              <w:rPr>
                <w:sz w:val="22"/>
                <w:szCs w:val="22"/>
              </w:rPr>
            </w:pPr>
            <w:r>
              <w:rPr>
                <w:sz w:val="22"/>
                <w:szCs w:val="22"/>
              </w:rPr>
              <w:t>36</w:t>
            </w:r>
            <w:r w:rsidRPr="000D63FB">
              <w:rPr>
                <w:sz w:val="22"/>
                <w:szCs w:val="22"/>
              </w:rPr>
              <w:t>RB</w:t>
            </w:r>
          </w:p>
        </w:tc>
        <w:tc>
          <w:tcPr>
            <w:tcW w:w="730" w:type="dxa"/>
            <w:shd w:val="clear" w:color="auto" w:fill="DDD9C3" w:themeFill="background2" w:themeFillShade="E6"/>
            <w:vAlign w:val="center"/>
          </w:tcPr>
          <w:p w14:paraId="3F5D7439" w14:textId="33DA3B95" w:rsidR="000D63FB" w:rsidRPr="000D63FB" w:rsidRDefault="000D63FB" w:rsidP="000D63FB">
            <w:pPr>
              <w:jc w:val="center"/>
              <w:rPr>
                <w:sz w:val="22"/>
                <w:szCs w:val="22"/>
              </w:rPr>
            </w:pPr>
            <w:r>
              <w:rPr>
                <w:sz w:val="22"/>
                <w:szCs w:val="22"/>
              </w:rPr>
              <w:t>40</w:t>
            </w:r>
            <w:r w:rsidRPr="000D63FB">
              <w:rPr>
                <w:sz w:val="22"/>
                <w:szCs w:val="22"/>
              </w:rPr>
              <w:t>RB</w:t>
            </w:r>
          </w:p>
        </w:tc>
        <w:tc>
          <w:tcPr>
            <w:tcW w:w="733" w:type="dxa"/>
            <w:shd w:val="clear" w:color="auto" w:fill="DDD9C3" w:themeFill="background2" w:themeFillShade="E6"/>
            <w:vAlign w:val="center"/>
          </w:tcPr>
          <w:p w14:paraId="7F4085B2" w14:textId="04FC90E5" w:rsidR="000D63FB" w:rsidRPr="000D63FB" w:rsidRDefault="000D63FB" w:rsidP="000D63FB">
            <w:pPr>
              <w:jc w:val="center"/>
              <w:rPr>
                <w:sz w:val="22"/>
                <w:szCs w:val="22"/>
              </w:rPr>
            </w:pPr>
            <w:r>
              <w:rPr>
                <w:sz w:val="22"/>
                <w:szCs w:val="22"/>
              </w:rPr>
              <w:t>44</w:t>
            </w:r>
            <w:r w:rsidRPr="000D63FB">
              <w:rPr>
                <w:sz w:val="22"/>
                <w:szCs w:val="22"/>
              </w:rPr>
              <w:t>RB</w:t>
            </w:r>
          </w:p>
        </w:tc>
        <w:tc>
          <w:tcPr>
            <w:tcW w:w="733" w:type="dxa"/>
            <w:shd w:val="clear" w:color="auto" w:fill="DDD9C3" w:themeFill="background2" w:themeFillShade="E6"/>
            <w:vAlign w:val="center"/>
          </w:tcPr>
          <w:p w14:paraId="6955F972" w14:textId="5AB77977" w:rsidR="000D63FB" w:rsidRPr="000D63FB" w:rsidRDefault="000D63FB" w:rsidP="000D63FB">
            <w:pPr>
              <w:jc w:val="center"/>
              <w:rPr>
                <w:sz w:val="22"/>
                <w:szCs w:val="22"/>
              </w:rPr>
            </w:pPr>
            <w:r w:rsidRPr="000D63FB">
              <w:rPr>
                <w:sz w:val="22"/>
                <w:szCs w:val="22"/>
              </w:rPr>
              <w:t>48RB</w:t>
            </w:r>
          </w:p>
        </w:tc>
        <w:tc>
          <w:tcPr>
            <w:tcW w:w="733" w:type="dxa"/>
            <w:shd w:val="clear" w:color="auto" w:fill="DDD9C3" w:themeFill="background2" w:themeFillShade="E6"/>
            <w:vAlign w:val="center"/>
          </w:tcPr>
          <w:p w14:paraId="224F66F4" w14:textId="4D94A62A" w:rsidR="000D63FB" w:rsidRPr="000D63FB" w:rsidRDefault="000D63FB" w:rsidP="000D63FB">
            <w:pPr>
              <w:jc w:val="center"/>
              <w:rPr>
                <w:sz w:val="22"/>
                <w:szCs w:val="22"/>
              </w:rPr>
            </w:pPr>
            <w:r w:rsidRPr="000D63FB">
              <w:rPr>
                <w:sz w:val="22"/>
                <w:szCs w:val="22"/>
              </w:rPr>
              <w:t>50RB</w:t>
            </w:r>
          </w:p>
        </w:tc>
      </w:tr>
      <w:tr w:rsidR="000D63FB" w:rsidRPr="000D63FB" w14:paraId="374485E6" w14:textId="77777777" w:rsidTr="00721549">
        <w:tc>
          <w:tcPr>
            <w:tcW w:w="660" w:type="dxa"/>
            <w:shd w:val="clear" w:color="auto" w:fill="DDD9C3" w:themeFill="background2" w:themeFillShade="E6"/>
            <w:vAlign w:val="center"/>
          </w:tcPr>
          <w:p w14:paraId="769424F8" w14:textId="2B674114" w:rsidR="000D63FB" w:rsidRPr="000D63FB" w:rsidRDefault="000D63FB" w:rsidP="000D63FB">
            <w:pPr>
              <w:jc w:val="center"/>
              <w:rPr>
                <w:sz w:val="22"/>
                <w:szCs w:val="22"/>
              </w:rPr>
            </w:pPr>
            <w:r w:rsidRPr="000D63FB">
              <w:rPr>
                <w:sz w:val="22"/>
                <w:szCs w:val="22"/>
              </w:rPr>
              <w:t>2x2</w:t>
            </w:r>
          </w:p>
        </w:tc>
        <w:tc>
          <w:tcPr>
            <w:tcW w:w="623" w:type="dxa"/>
            <w:vAlign w:val="center"/>
          </w:tcPr>
          <w:p w14:paraId="2C5B402C" w14:textId="77382DE0" w:rsidR="000D63FB" w:rsidRPr="000D63FB" w:rsidRDefault="000D63FB" w:rsidP="000D63FB">
            <w:pPr>
              <w:jc w:val="center"/>
              <w:rPr>
                <w:sz w:val="22"/>
                <w:szCs w:val="22"/>
              </w:rPr>
            </w:pPr>
            <w:r w:rsidRPr="000D63FB">
              <w:rPr>
                <w:sz w:val="22"/>
                <w:szCs w:val="22"/>
              </w:rPr>
              <w:t>8.3</w:t>
            </w:r>
          </w:p>
        </w:tc>
        <w:tc>
          <w:tcPr>
            <w:tcW w:w="622" w:type="dxa"/>
            <w:shd w:val="clear" w:color="auto" w:fill="92D050"/>
            <w:vAlign w:val="center"/>
          </w:tcPr>
          <w:p w14:paraId="43B9980C" w14:textId="6348B442" w:rsidR="000D63FB" w:rsidRPr="000D63FB" w:rsidRDefault="000D63FB" w:rsidP="000D63FB">
            <w:pPr>
              <w:jc w:val="center"/>
              <w:rPr>
                <w:sz w:val="22"/>
                <w:szCs w:val="22"/>
              </w:rPr>
            </w:pPr>
            <w:r w:rsidRPr="000D63FB">
              <w:rPr>
                <w:sz w:val="22"/>
                <w:szCs w:val="22"/>
              </w:rPr>
              <w:t>4.1</w:t>
            </w:r>
          </w:p>
        </w:tc>
        <w:tc>
          <w:tcPr>
            <w:tcW w:w="733" w:type="dxa"/>
            <w:shd w:val="clear" w:color="auto" w:fill="92D050"/>
            <w:vAlign w:val="center"/>
          </w:tcPr>
          <w:p w14:paraId="420AE9D0" w14:textId="0DD323A3" w:rsidR="000D63FB" w:rsidRPr="000D63FB" w:rsidRDefault="000D63FB" w:rsidP="000D63FB">
            <w:pPr>
              <w:jc w:val="center"/>
              <w:rPr>
                <w:sz w:val="22"/>
                <w:szCs w:val="22"/>
              </w:rPr>
            </w:pPr>
            <w:r w:rsidRPr="000D63FB">
              <w:rPr>
                <w:sz w:val="22"/>
                <w:szCs w:val="22"/>
              </w:rPr>
              <w:t>2.7</w:t>
            </w:r>
          </w:p>
        </w:tc>
        <w:tc>
          <w:tcPr>
            <w:tcW w:w="733" w:type="dxa"/>
            <w:shd w:val="clear" w:color="auto" w:fill="92D050"/>
            <w:vAlign w:val="center"/>
          </w:tcPr>
          <w:p w14:paraId="37B8A828" w14:textId="230AA69F" w:rsidR="000D63FB" w:rsidRPr="000D63FB" w:rsidRDefault="000D63FB" w:rsidP="000D63FB">
            <w:pPr>
              <w:jc w:val="center"/>
              <w:rPr>
                <w:sz w:val="22"/>
                <w:szCs w:val="22"/>
              </w:rPr>
            </w:pPr>
            <w:r w:rsidRPr="000D63FB">
              <w:rPr>
                <w:sz w:val="22"/>
                <w:szCs w:val="22"/>
              </w:rPr>
              <w:t>2</w:t>
            </w:r>
          </w:p>
        </w:tc>
        <w:tc>
          <w:tcPr>
            <w:tcW w:w="733" w:type="dxa"/>
            <w:vAlign w:val="center"/>
          </w:tcPr>
          <w:p w14:paraId="4217C6F8" w14:textId="3E1BFA85" w:rsidR="000D63FB" w:rsidRPr="000D63FB" w:rsidRDefault="000D63FB" w:rsidP="000D63FB">
            <w:pPr>
              <w:jc w:val="center"/>
              <w:rPr>
                <w:sz w:val="22"/>
                <w:szCs w:val="22"/>
              </w:rPr>
            </w:pPr>
            <w:r w:rsidRPr="000D63FB">
              <w:rPr>
                <w:sz w:val="22"/>
                <w:szCs w:val="22"/>
              </w:rPr>
              <w:t>1.6</w:t>
            </w:r>
          </w:p>
        </w:tc>
        <w:tc>
          <w:tcPr>
            <w:tcW w:w="733" w:type="dxa"/>
            <w:vAlign w:val="center"/>
          </w:tcPr>
          <w:p w14:paraId="2538FA07" w14:textId="2BD6B7E7" w:rsidR="000D63FB" w:rsidRPr="000D63FB" w:rsidRDefault="000D63FB" w:rsidP="000D63FB">
            <w:pPr>
              <w:jc w:val="center"/>
              <w:rPr>
                <w:sz w:val="22"/>
                <w:szCs w:val="22"/>
              </w:rPr>
            </w:pPr>
            <w:r w:rsidRPr="000D63FB">
              <w:rPr>
                <w:sz w:val="22"/>
                <w:szCs w:val="22"/>
              </w:rPr>
              <w:t>1.3</w:t>
            </w:r>
          </w:p>
        </w:tc>
        <w:tc>
          <w:tcPr>
            <w:tcW w:w="733" w:type="dxa"/>
            <w:vAlign w:val="center"/>
          </w:tcPr>
          <w:p w14:paraId="15DCA188" w14:textId="0B970C46" w:rsidR="000D63FB" w:rsidRPr="000D63FB" w:rsidRDefault="000D63FB" w:rsidP="000D63FB">
            <w:pPr>
              <w:jc w:val="center"/>
              <w:rPr>
                <w:sz w:val="22"/>
                <w:szCs w:val="22"/>
              </w:rPr>
            </w:pPr>
            <w:r w:rsidRPr="000D63FB">
              <w:rPr>
                <w:sz w:val="22"/>
                <w:szCs w:val="22"/>
              </w:rPr>
              <w:t>1.1</w:t>
            </w:r>
          </w:p>
        </w:tc>
        <w:tc>
          <w:tcPr>
            <w:tcW w:w="733" w:type="dxa"/>
            <w:vAlign w:val="center"/>
          </w:tcPr>
          <w:p w14:paraId="4C2DA0B8" w14:textId="3F294D27" w:rsidR="000D63FB" w:rsidRPr="000D63FB" w:rsidRDefault="000D63FB" w:rsidP="000D63FB">
            <w:pPr>
              <w:jc w:val="center"/>
              <w:rPr>
                <w:sz w:val="22"/>
                <w:szCs w:val="22"/>
              </w:rPr>
            </w:pPr>
            <w:r w:rsidRPr="000D63FB">
              <w:rPr>
                <w:sz w:val="22"/>
                <w:szCs w:val="22"/>
              </w:rPr>
              <w:t>1</w:t>
            </w:r>
          </w:p>
        </w:tc>
        <w:tc>
          <w:tcPr>
            <w:tcW w:w="730" w:type="dxa"/>
            <w:vAlign w:val="center"/>
          </w:tcPr>
          <w:p w14:paraId="0D7B832C" w14:textId="5A40581C" w:rsidR="000D63FB" w:rsidRPr="000D63FB" w:rsidRDefault="000D63FB" w:rsidP="000D63FB">
            <w:pPr>
              <w:jc w:val="center"/>
              <w:rPr>
                <w:sz w:val="22"/>
                <w:szCs w:val="22"/>
              </w:rPr>
            </w:pPr>
            <w:r w:rsidRPr="000D63FB">
              <w:rPr>
                <w:sz w:val="22"/>
                <w:szCs w:val="22"/>
              </w:rPr>
              <w:t>0.9</w:t>
            </w:r>
          </w:p>
        </w:tc>
        <w:tc>
          <w:tcPr>
            <w:tcW w:w="730" w:type="dxa"/>
            <w:vAlign w:val="center"/>
          </w:tcPr>
          <w:p w14:paraId="5663D7AB" w14:textId="601F82A5" w:rsidR="000D63FB" w:rsidRPr="000D63FB" w:rsidRDefault="000D63FB" w:rsidP="000D63FB">
            <w:pPr>
              <w:jc w:val="center"/>
              <w:rPr>
                <w:sz w:val="22"/>
                <w:szCs w:val="22"/>
              </w:rPr>
            </w:pPr>
            <w:r w:rsidRPr="000D63FB">
              <w:rPr>
                <w:sz w:val="22"/>
                <w:szCs w:val="22"/>
              </w:rPr>
              <w:t>0.8</w:t>
            </w:r>
          </w:p>
        </w:tc>
        <w:tc>
          <w:tcPr>
            <w:tcW w:w="733" w:type="dxa"/>
            <w:vAlign w:val="center"/>
          </w:tcPr>
          <w:p w14:paraId="4F55AD29" w14:textId="74B93BA2" w:rsidR="000D63FB" w:rsidRPr="000D63FB" w:rsidRDefault="000D63FB" w:rsidP="000D63FB">
            <w:pPr>
              <w:jc w:val="center"/>
              <w:rPr>
                <w:sz w:val="22"/>
                <w:szCs w:val="22"/>
              </w:rPr>
            </w:pPr>
            <w:r w:rsidRPr="000D63FB">
              <w:rPr>
                <w:sz w:val="22"/>
                <w:szCs w:val="22"/>
              </w:rPr>
              <w:t>0.7</w:t>
            </w:r>
          </w:p>
        </w:tc>
        <w:tc>
          <w:tcPr>
            <w:tcW w:w="733" w:type="dxa"/>
            <w:vAlign w:val="center"/>
          </w:tcPr>
          <w:p w14:paraId="24E0E945" w14:textId="1DDA9977" w:rsidR="000D63FB" w:rsidRPr="000D63FB" w:rsidRDefault="000D63FB" w:rsidP="000D63FB">
            <w:pPr>
              <w:jc w:val="center"/>
              <w:rPr>
                <w:sz w:val="22"/>
                <w:szCs w:val="22"/>
              </w:rPr>
            </w:pPr>
            <w:r w:rsidRPr="000D63FB">
              <w:rPr>
                <w:sz w:val="22"/>
                <w:szCs w:val="22"/>
              </w:rPr>
              <w:t>0.6</w:t>
            </w:r>
          </w:p>
        </w:tc>
        <w:tc>
          <w:tcPr>
            <w:tcW w:w="733" w:type="dxa"/>
            <w:vAlign w:val="center"/>
          </w:tcPr>
          <w:p w14:paraId="6361BAB4" w14:textId="3902DA8B" w:rsidR="000D63FB" w:rsidRPr="000D63FB" w:rsidRDefault="000D63FB" w:rsidP="000D63FB">
            <w:pPr>
              <w:jc w:val="center"/>
              <w:rPr>
                <w:sz w:val="22"/>
                <w:szCs w:val="22"/>
              </w:rPr>
            </w:pPr>
            <w:r w:rsidRPr="000D63FB">
              <w:rPr>
                <w:sz w:val="22"/>
                <w:szCs w:val="22"/>
              </w:rPr>
              <w:t>0.6</w:t>
            </w:r>
          </w:p>
        </w:tc>
      </w:tr>
      <w:tr w:rsidR="00721549" w:rsidRPr="000D63FB" w14:paraId="6EDD96CF" w14:textId="77777777" w:rsidTr="00721549">
        <w:tc>
          <w:tcPr>
            <w:tcW w:w="660" w:type="dxa"/>
            <w:shd w:val="clear" w:color="auto" w:fill="DDD9C3" w:themeFill="background2" w:themeFillShade="E6"/>
            <w:vAlign w:val="center"/>
          </w:tcPr>
          <w:p w14:paraId="33385BE1" w14:textId="1429A8BF" w:rsidR="000D63FB" w:rsidRPr="000D63FB" w:rsidRDefault="000D63FB" w:rsidP="000D63FB">
            <w:pPr>
              <w:jc w:val="center"/>
              <w:rPr>
                <w:sz w:val="22"/>
                <w:szCs w:val="22"/>
              </w:rPr>
            </w:pPr>
            <w:r w:rsidRPr="000D63FB">
              <w:rPr>
                <w:sz w:val="22"/>
                <w:szCs w:val="22"/>
              </w:rPr>
              <w:t>2x4</w:t>
            </w:r>
          </w:p>
          <w:p w14:paraId="5AD1A1B8" w14:textId="1D3B7158" w:rsidR="000D63FB" w:rsidRPr="000D63FB" w:rsidRDefault="000D63FB" w:rsidP="000D63FB">
            <w:pPr>
              <w:jc w:val="center"/>
              <w:rPr>
                <w:sz w:val="22"/>
                <w:szCs w:val="22"/>
              </w:rPr>
            </w:pPr>
            <w:r w:rsidRPr="000D63FB">
              <w:rPr>
                <w:sz w:val="22"/>
                <w:szCs w:val="22"/>
              </w:rPr>
              <w:t>4x2</w:t>
            </w:r>
          </w:p>
        </w:tc>
        <w:tc>
          <w:tcPr>
            <w:tcW w:w="623" w:type="dxa"/>
            <w:vAlign w:val="center"/>
          </w:tcPr>
          <w:p w14:paraId="3735EF87" w14:textId="4144EBC7" w:rsidR="000D63FB" w:rsidRPr="000D63FB" w:rsidRDefault="000D63FB" w:rsidP="000D63FB">
            <w:pPr>
              <w:jc w:val="center"/>
              <w:rPr>
                <w:sz w:val="22"/>
                <w:szCs w:val="22"/>
              </w:rPr>
            </w:pPr>
            <w:r w:rsidRPr="000D63FB">
              <w:rPr>
                <w:sz w:val="22"/>
                <w:szCs w:val="22"/>
              </w:rPr>
              <w:t>16.6</w:t>
            </w:r>
          </w:p>
        </w:tc>
        <w:tc>
          <w:tcPr>
            <w:tcW w:w="622" w:type="dxa"/>
            <w:vAlign w:val="center"/>
          </w:tcPr>
          <w:p w14:paraId="2B32E629" w14:textId="42F57D33" w:rsidR="000D63FB" w:rsidRPr="000D63FB" w:rsidRDefault="000D63FB" w:rsidP="000D63FB">
            <w:pPr>
              <w:jc w:val="center"/>
              <w:rPr>
                <w:sz w:val="22"/>
                <w:szCs w:val="22"/>
              </w:rPr>
            </w:pPr>
            <w:r w:rsidRPr="000D63FB">
              <w:rPr>
                <w:sz w:val="22"/>
                <w:szCs w:val="22"/>
              </w:rPr>
              <w:t>8.3</w:t>
            </w:r>
          </w:p>
        </w:tc>
        <w:tc>
          <w:tcPr>
            <w:tcW w:w="733" w:type="dxa"/>
            <w:vAlign w:val="center"/>
          </w:tcPr>
          <w:p w14:paraId="5AB47DBF" w14:textId="780AD5E4" w:rsidR="000D63FB" w:rsidRPr="000D63FB" w:rsidRDefault="000D63FB" w:rsidP="000D63FB">
            <w:pPr>
              <w:jc w:val="center"/>
              <w:rPr>
                <w:sz w:val="22"/>
                <w:szCs w:val="22"/>
              </w:rPr>
            </w:pPr>
            <w:r w:rsidRPr="000D63FB">
              <w:rPr>
                <w:sz w:val="22"/>
                <w:szCs w:val="22"/>
              </w:rPr>
              <w:t>5.5</w:t>
            </w:r>
          </w:p>
        </w:tc>
        <w:tc>
          <w:tcPr>
            <w:tcW w:w="733" w:type="dxa"/>
            <w:shd w:val="clear" w:color="auto" w:fill="92D050"/>
            <w:vAlign w:val="center"/>
          </w:tcPr>
          <w:p w14:paraId="5948F3D5" w14:textId="6AA6F4EE" w:rsidR="000D63FB" w:rsidRPr="000D63FB" w:rsidRDefault="000D63FB" w:rsidP="000D63FB">
            <w:pPr>
              <w:jc w:val="center"/>
              <w:rPr>
                <w:sz w:val="22"/>
                <w:szCs w:val="22"/>
              </w:rPr>
            </w:pPr>
            <w:r w:rsidRPr="000D63FB">
              <w:rPr>
                <w:sz w:val="22"/>
                <w:szCs w:val="22"/>
              </w:rPr>
              <w:t>4.1</w:t>
            </w:r>
          </w:p>
        </w:tc>
        <w:tc>
          <w:tcPr>
            <w:tcW w:w="733" w:type="dxa"/>
            <w:shd w:val="clear" w:color="auto" w:fill="92D050"/>
            <w:vAlign w:val="center"/>
          </w:tcPr>
          <w:p w14:paraId="5EBF1E59" w14:textId="52669390" w:rsidR="000D63FB" w:rsidRPr="000D63FB" w:rsidRDefault="000D63FB" w:rsidP="000D63FB">
            <w:pPr>
              <w:jc w:val="center"/>
              <w:rPr>
                <w:sz w:val="22"/>
                <w:szCs w:val="22"/>
              </w:rPr>
            </w:pPr>
            <w:r w:rsidRPr="000D63FB">
              <w:rPr>
                <w:sz w:val="22"/>
                <w:szCs w:val="22"/>
              </w:rPr>
              <w:t>3.3</w:t>
            </w:r>
          </w:p>
        </w:tc>
        <w:tc>
          <w:tcPr>
            <w:tcW w:w="733" w:type="dxa"/>
            <w:shd w:val="clear" w:color="auto" w:fill="92D050"/>
            <w:vAlign w:val="center"/>
          </w:tcPr>
          <w:p w14:paraId="64FC32B8" w14:textId="6759EC89" w:rsidR="000D63FB" w:rsidRPr="000D63FB" w:rsidRDefault="000D63FB" w:rsidP="000D63FB">
            <w:pPr>
              <w:jc w:val="center"/>
              <w:rPr>
                <w:sz w:val="22"/>
                <w:szCs w:val="22"/>
              </w:rPr>
            </w:pPr>
            <w:r w:rsidRPr="000D63FB">
              <w:rPr>
                <w:sz w:val="22"/>
                <w:szCs w:val="22"/>
              </w:rPr>
              <w:t>2.7</w:t>
            </w:r>
          </w:p>
        </w:tc>
        <w:tc>
          <w:tcPr>
            <w:tcW w:w="733" w:type="dxa"/>
            <w:shd w:val="clear" w:color="auto" w:fill="92D050"/>
            <w:vAlign w:val="center"/>
          </w:tcPr>
          <w:p w14:paraId="3A329662" w14:textId="3CBE88B6" w:rsidR="000D63FB" w:rsidRPr="000D63FB" w:rsidRDefault="000D63FB" w:rsidP="000D63FB">
            <w:pPr>
              <w:jc w:val="center"/>
              <w:rPr>
                <w:sz w:val="22"/>
                <w:szCs w:val="22"/>
              </w:rPr>
            </w:pPr>
            <w:r w:rsidRPr="000D63FB">
              <w:rPr>
                <w:sz w:val="22"/>
                <w:szCs w:val="22"/>
              </w:rPr>
              <w:t>2.3</w:t>
            </w:r>
          </w:p>
        </w:tc>
        <w:tc>
          <w:tcPr>
            <w:tcW w:w="733" w:type="dxa"/>
            <w:shd w:val="clear" w:color="auto" w:fill="92D050"/>
            <w:vAlign w:val="center"/>
          </w:tcPr>
          <w:p w14:paraId="41C009C3" w14:textId="2E81B0DA" w:rsidR="000D63FB" w:rsidRPr="000D63FB" w:rsidRDefault="000D63FB" w:rsidP="000D63FB">
            <w:pPr>
              <w:jc w:val="center"/>
              <w:rPr>
                <w:sz w:val="22"/>
                <w:szCs w:val="22"/>
              </w:rPr>
            </w:pPr>
            <w:r w:rsidRPr="000D63FB">
              <w:rPr>
                <w:sz w:val="22"/>
                <w:szCs w:val="22"/>
              </w:rPr>
              <w:t>2</w:t>
            </w:r>
          </w:p>
        </w:tc>
        <w:tc>
          <w:tcPr>
            <w:tcW w:w="730" w:type="dxa"/>
            <w:shd w:val="clear" w:color="auto" w:fill="92D050"/>
            <w:vAlign w:val="center"/>
          </w:tcPr>
          <w:p w14:paraId="7F4367B6" w14:textId="7181208E" w:rsidR="000D63FB" w:rsidRPr="000D63FB" w:rsidRDefault="000D63FB" w:rsidP="000D63FB">
            <w:pPr>
              <w:jc w:val="center"/>
              <w:rPr>
                <w:sz w:val="22"/>
                <w:szCs w:val="22"/>
              </w:rPr>
            </w:pPr>
            <w:r w:rsidRPr="000D63FB">
              <w:rPr>
                <w:sz w:val="22"/>
                <w:szCs w:val="22"/>
              </w:rPr>
              <w:t>1.8</w:t>
            </w:r>
          </w:p>
        </w:tc>
        <w:tc>
          <w:tcPr>
            <w:tcW w:w="730" w:type="dxa"/>
            <w:vAlign w:val="center"/>
          </w:tcPr>
          <w:p w14:paraId="57EEA435" w14:textId="33E3E4C9" w:rsidR="000D63FB" w:rsidRPr="000D63FB" w:rsidRDefault="000D63FB" w:rsidP="000D63FB">
            <w:pPr>
              <w:jc w:val="center"/>
              <w:rPr>
                <w:sz w:val="22"/>
                <w:szCs w:val="22"/>
              </w:rPr>
            </w:pPr>
            <w:r w:rsidRPr="000D63FB">
              <w:rPr>
                <w:sz w:val="22"/>
                <w:szCs w:val="22"/>
              </w:rPr>
              <w:t>1.6</w:t>
            </w:r>
          </w:p>
        </w:tc>
        <w:tc>
          <w:tcPr>
            <w:tcW w:w="733" w:type="dxa"/>
            <w:vAlign w:val="center"/>
          </w:tcPr>
          <w:p w14:paraId="791E5F17" w14:textId="0131AB32" w:rsidR="000D63FB" w:rsidRPr="000D63FB" w:rsidRDefault="000D63FB" w:rsidP="000D63FB">
            <w:pPr>
              <w:jc w:val="center"/>
              <w:rPr>
                <w:sz w:val="22"/>
                <w:szCs w:val="22"/>
              </w:rPr>
            </w:pPr>
            <w:r w:rsidRPr="000D63FB">
              <w:rPr>
                <w:sz w:val="22"/>
                <w:szCs w:val="22"/>
              </w:rPr>
              <w:t>1.5</w:t>
            </w:r>
          </w:p>
        </w:tc>
        <w:tc>
          <w:tcPr>
            <w:tcW w:w="733" w:type="dxa"/>
            <w:vAlign w:val="center"/>
          </w:tcPr>
          <w:p w14:paraId="1D32ED65" w14:textId="663E2BB7" w:rsidR="000D63FB" w:rsidRPr="000D63FB" w:rsidRDefault="000D63FB" w:rsidP="000D63FB">
            <w:pPr>
              <w:jc w:val="center"/>
              <w:rPr>
                <w:sz w:val="22"/>
                <w:szCs w:val="22"/>
              </w:rPr>
            </w:pPr>
            <w:r w:rsidRPr="000D63FB">
              <w:rPr>
                <w:sz w:val="22"/>
                <w:szCs w:val="22"/>
              </w:rPr>
              <w:t>1.3</w:t>
            </w:r>
          </w:p>
        </w:tc>
        <w:tc>
          <w:tcPr>
            <w:tcW w:w="733" w:type="dxa"/>
            <w:vAlign w:val="center"/>
          </w:tcPr>
          <w:p w14:paraId="45C9EEDE" w14:textId="3D86CE0E" w:rsidR="000D63FB" w:rsidRPr="000D63FB" w:rsidRDefault="000D63FB" w:rsidP="000D63FB">
            <w:pPr>
              <w:jc w:val="center"/>
              <w:rPr>
                <w:sz w:val="22"/>
                <w:szCs w:val="22"/>
              </w:rPr>
            </w:pPr>
            <w:r w:rsidRPr="000D63FB">
              <w:rPr>
                <w:sz w:val="22"/>
                <w:szCs w:val="22"/>
              </w:rPr>
              <w:t>1.3</w:t>
            </w:r>
          </w:p>
        </w:tc>
      </w:tr>
      <w:tr w:rsidR="000D63FB" w:rsidRPr="000D63FB" w14:paraId="5080390F" w14:textId="77777777" w:rsidTr="00721549">
        <w:tc>
          <w:tcPr>
            <w:tcW w:w="660" w:type="dxa"/>
            <w:shd w:val="clear" w:color="auto" w:fill="DDD9C3" w:themeFill="background2" w:themeFillShade="E6"/>
            <w:vAlign w:val="center"/>
          </w:tcPr>
          <w:p w14:paraId="0C77FB2A" w14:textId="71EB2497" w:rsidR="000D63FB" w:rsidRPr="000D63FB" w:rsidRDefault="000D63FB" w:rsidP="000D63FB">
            <w:pPr>
              <w:jc w:val="center"/>
              <w:rPr>
                <w:sz w:val="22"/>
                <w:szCs w:val="22"/>
              </w:rPr>
            </w:pPr>
            <w:r w:rsidRPr="000D63FB">
              <w:rPr>
                <w:sz w:val="22"/>
                <w:szCs w:val="22"/>
              </w:rPr>
              <w:t>4x4</w:t>
            </w:r>
          </w:p>
          <w:p w14:paraId="45EF6D13" w14:textId="64E7A6BF" w:rsidR="000D63FB" w:rsidRPr="000D63FB" w:rsidRDefault="000D63FB" w:rsidP="000D63FB">
            <w:pPr>
              <w:jc w:val="center"/>
              <w:rPr>
                <w:sz w:val="22"/>
                <w:szCs w:val="22"/>
              </w:rPr>
            </w:pPr>
            <w:r w:rsidRPr="000D63FB">
              <w:rPr>
                <w:sz w:val="22"/>
                <w:szCs w:val="22"/>
              </w:rPr>
              <w:t>16x1</w:t>
            </w:r>
          </w:p>
        </w:tc>
        <w:tc>
          <w:tcPr>
            <w:tcW w:w="623" w:type="dxa"/>
            <w:vAlign w:val="center"/>
          </w:tcPr>
          <w:p w14:paraId="0D383EB5" w14:textId="0C15FF72" w:rsidR="000D63FB" w:rsidRPr="000D63FB" w:rsidRDefault="000D63FB" w:rsidP="000D63FB">
            <w:pPr>
              <w:jc w:val="center"/>
              <w:rPr>
                <w:sz w:val="22"/>
                <w:szCs w:val="22"/>
              </w:rPr>
            </w:pPr>
            <w:r w:rsidRPr="000D63FB">
              <w:rPr>
                <w:sz w:val="22"/>
                <w:szCs w:val="22"/>
              </w:rPr>
              <w:t>33.3</w:t>
            </w:r>
          </w:p>
        </w:tc>
        <w:tc>
          <w:tcPr>
            <w:tcW w:w="622" w:type="dxa"/>
            <w:vAlign w:val="center"/>
          </w:tcPr>
          <w:p w14:paraId="41CA6033" w14:textId="5ED0DDA0" w:rsidR="000D63FB" w:rsidRPr="000D63FB" w:rsidRDefault="000D63FB" w:rsidP="000D63FB">
            <w:pPr>
              <w:jc w:val="center"/>
              <w:rPr>
                <w:sz w:val="22"/>
                <w:szCs w:val="22"/>
              </w:rPr>
            </w:pPr>
            <w:r w:rsidRPr="000D63FB">
              <w:rPr>
                <w:sz w:val="22"/>
                <w:szCs w:val="22"/>
              </w:rPr>
              <w:t>16.6</w:t>
            </w:r>
          </w:p>
        </w:tc>
        <w:tc>
          <w:tcPr>
            <w:tcW w:w="733" w:type="dxa"/>
            <w:vAlign w:val="center"/>
          </w:tcPr>
          <w:p w14:paraId="0BD95215" w14:textId="52BC7613" w:rsidR="000D63FB" w:rsidRPr="000D63FB" w:rsidRDefault="000D63FB" w:rsidP="000D63FB">
            <w:pPr>
              <w:jc w:val="center"/>
              <w:rPr>
                <w:sz w:val="22"/>
                <w:szCs w:val="22"/>
              </w:rPr>
            </w:pPr>
            <w:r w:rsidRPr="000D63FB">
              <w:rPr>
                <w:sz w:val="22"/>
                <w:szCs w:val="22"/>
              </w:rPr>
              <w:t>11.1</w:t>
            </w:r>
          </w:p>
        </w:tc>
        <w:tc>
          <w:tcPr>
            <w:tcW w:w="733" w:type="dxa"/>
            <w:vAlign w:val="center"/>
          </w:tcPr>
          <w:p w14:paraId="2B2EA308" w14:textId="220F4021" w:rsidR="000D63FB" w:rsidRPr="000D63FB" w:rsidRDefault="000D63FB" w:rsidP="000D63FB">
            <w:pPr>
              <w:jc w:val="center"/>
              <w:rPr>
                <w:sz w:val="22"/>
                <w:szCs w:val="22"/>
              </w:rPr>
            </w:pPr>
            <w:r w:rsidRPr="000D63FB">
              <w:rPr>
                <w:sz w:val="22"/>
                <w:szCs w:val="22"/>
              </w:rPr>
              <w:t>8.3</w:t>
            </w:r>
          </w:p>
        </w:tc>
        <w:tc>
          <w:tcPr>
            <w:tcW w:w="733" w:type="dxa"/>
            <w:vAlign w:val="center"/>
          </w:tcPr>
          <w:p w14:paraId="3731349C" w14:textId="4437CD95" w:rsidR="000D63FB" w:rsidRPr="000D63FB" w:rsidRDefault="000D63FB" w:rsidP="000D63FB">
            <w:pPr>
              <w:jc w:val="center"/>
              <w:rPr>
                <w:sz w:val="22"/>
                <w:szCs w:val="22"/>
              </w:rPr>
            </w:pPr>
            <w:r w:rsidRPr="000D63FB">
              <w:rPr>
                <w:sz w:val="22"/>
                <w:szCs w:val="22"/>
              </w:rPr>
              <w:t>6.6</w:t>
            </w:r>
          </w:p>
        </w:tc>
        <w:tc>
          <w:tcPr>
            <w:tcW w:w="733" w:type="dxa"/>
            <w:vAlign w:val="center"/>
          </w:tcPr>
          <w:p w14:paraId="75BC222E" w14:textId="7FD438E1" w:rsidR="000D63FB" w:rsidRPr="000D63FB" w:rsidRDefault="000D63FB" w:rsidP="000D63FB">
            <w:pPr>
              <w:jc w:val="center"/>
              <w:rPr>
                <w:sz w:val="22"/>
                <w:szCs w:val="22"/>
              </w:rPr>
            </w:pPr>
            <w:r w:rsidRPr="000D63FB">
              <w:rPr>
                <w:sz w:val="22"/>
                <w:szCs w:val="22"/>
              </w:rPr>
              <w:t>5.5</w:t>
            </w:r>
          </w:p>
        </w:tc>
        <w:tc>
          <w:tcPr>
            <w:tcW w:w="733" w:type="dxa"/>
            <w:shd w:val="clear" w:color="auto" w:fill="FFFFFF" w:themeFill="background1"/>
            <w:vAlign w:val="center"/>
          </w:tcPr>
          <w:p w14:paraId="4D7832ED" w14:textId="748F7931" w:rsidR="000D63FB" w:rsidRPr="000D63FB" w:rsidRDefault="000D63FB" w:rsidP="000D63FB">
            <w:pPr>
              <w:jc w:val="center"/>
              <w:rPr>
                <w:sz w:val="22"/>
                <w:szCs w:val="22"/>
              </w:rPr>
            </w:pPr>
            <w:r w:rsidRPr="000D63FB">
              <w:rPr>
                <w:sz w:val="22"/>
                <w:szCs w:val="22"/>
              </w:rPr>
              <w:t>4.7</w:t>
            </w:r>
          </w:p>
        </w:tc>
        <w:tc>
          <w:tcPr>
            <w:tcW w:w="733" w:type="dxa"/>
            <w:shd w:val="clear" w:color="auto" w:fill="92D050"/>
            <w:vAlign w:val="center"/>
          </w:tcPr>
          <w:p w14:paraId="17467D73" w14:textId="18359275" w:rsidR="000D63FB" w:rsidRPr="000D63FB" w:rsidRDefault="000D63FB" w:rsidP="000D63FB">
            <w:pPr>
              <w:jc w:val="center"/>
              <w:rPr>
                <w:sz w:val="22"/>
                <w:szCs w:val="22"/>
              </w:rPr>
            </w:pPr>
            <w:r w:rsidRPr="000D63FB">
              <w:rPr>
                <w:sz w:val="22"/>
                <w:szCs w:val="22"/>
              </w:rPr>
              <w:t>4.1</w:t>
            </w:r>
          </w:p>
        </w:tc>
        <w:tc>
          <w:tcPr>
            <w:tcW w:w="730" w:type="dxa"/>
            <w:shd w:val="clear" w:color="auto" w:fill="92D050"/>
            <w:vAlign w:val="center"/>
          </w:tcPr>
          <w:p w14:paraId="064765F8" w14:textId="01CAE77E" w:rsidR="000D63FB" w:rsidRPr="000D63FB" w:rsidRDefault="000D63FB" w:rsidP="000D63FB">
            <w:pPr>
              <w:jc w:val="center"/>
              <w:rPr>
                <w:sz w:val="22"/>
                <w:szCs w:val="22"/>
              </w:rPr>
            </w:pPr>
            <w:r w:rsidRPr="000D63FB">
              <w:rPr>
                <w:sz w:val="22"/>
                <w:szCs w:val="22"/>
              </w:rPr>
              <w:t>3.7</w:t>
            </w:r>
          </w:p>
        </w:tc>
        <w:tc>
          <w:tcPr>
            <w:tcW w:w="730" w:type="dxa"/>
            <w:shd w:val="clear" w:color="auto" w:fill="92D050"/>
            <w:vAlign w:val="center"/>
          </w:tcPr>
          <w:p w14:paraId="7C1F8F9D" w14:textId="48CCD2A1" w:rsidR="000D63FB" w:rsidRPr="000D63FB" w:rsidRDefault="000D63FB" w:rsidP="000D63FB">
            <w:pPr>
              <w:jc w:val="center"/>
              <w:rPr>
                <w:sz w:val="22"/>
                <w:szCs w:val="22"/>
              </w:rPr>
            </w:pPr>
            <w:r w:rsidRPr="000D63FB">
              <w:rPr>
                <w:sz w:val="22"/>
                <w:szCs w:val="22"/>
              </w:rPr>
              <w:t>3.3</w:t>
            </w:r>
          </w:p>
        </w:tc>
        <w:tc>
          <w:tcPr>
            <w:tcW w:w="733" w:type="dxa"/>
            <w:shd w:val="clear" w:color="auto" w:fill="92D050"/>
            <w:vAlign w:val="center"/>
          </w:tcPr>
          <w:p w14:paraId="61D586E6" w14:textId="69813BA8" w:rsidR="000D63FB" w:rsidRPr="000D63FB" w:rsidRDefault="000D63FB" w:rsidP="000D63FB">
            <w:pPr>
              <w:jc w:val="center"/>
              <w:rPr>
                <w:sz w:val="22"/>
                <w:szCs w:val="22"/>
              </w:rPr>
            </w:pPr>
            <w:r w:rsidRPr="000D63FB">
              <w:rPr>
                <w:sz w:val="22"/>
                <w:szCs w:val="22"/>
              </w:rPr>
              <w:t>3</w:t>
            </w:r>
          </w:p>
        </w:tc>
        <w:tc>
          <w:tcPr>
            <w:tcW w:w="733" w:type="dxa"/>
            <w:shd w:val="clear" w:color="auto" w:fill="92D050"/>
            <w:vAlign w:val="center"/>
          </w:tcPr>
          <w:p w14:paraId="57A511FA" w14:textId="7A20023D" w:rsidR="000D63FB" w:rsidRPr="000D63FB" w:rsidRDefault="000D63FB" w:rsidP="000D63FB">
            <w:pPr>
              <w:jc w:val="center"/>
              <w:rPr>
                <w:sz w:val="22"/>
                <w:szCs w:val="22"/>
              </w:rPr>
            </w:pPr>
            <w:r w:rsidRPr="000D63FB">
              <w:rPr>
                <w:sz w:val="22"/>
                <w:szCs w:val="22"/>
              </w:rPr>
              <w:t>2.7</w:t>
            </w:r>
          </w:p>
        </w:tc>
        <w:tc>
          <w:tcPr>
            <w:tcW w:w="733" w:type="dxa"/>
            <w:shd w:val="clear" w:color="auto" w:fill="92D050"/>
            <w:vAlign w:val="center"/>
          </w:tcPr>
          <w:p w14:paraId="72AF774A" w14:textId="779BB477" w:rsidR="000D63FB" w:rsidRPr="000D63FB" w:rsidRDefault="000D63FB" w:rsidP="000D63FB">
            <w:pPr>
              <w:jc w:val="center"/>
              <w:rPr>
                <w:sz w:val="22"/>
                <w:szCs w:val="22"/>
              </w:rPr>
            </w:pPr>
            <w:r w:rsidRPr="000D63FB">
              <w:rPr>
                <w:sz w:val="22"/>
                <w:szCs w:val="22"/>
              </w:rPr>
              <w:t>2.6</w:t>
            </w:r>
          </w:p>
        </w:tc>
      </w:tr>
    </w:tbl>
    <w:p w14:paraId="6FE73982" w14:textId="77777777" w:rsidR="000D63FB" w:rsidRDefault="000D63FB" w:rsidP="000D63FB"/>
    <w:p w14:paraId="6E44355B" w14:textId="057914A3" w:rsidR="002F1A41" w:rsidRDefault="002F1A41" w:rsidP="000D63FB">
      <w:r>
        <w:lastRenderedPageBreak/>
        <w:t xml:space="preserve">For an allocation of 8RB, </w:t>
      </w:r>
      <w:r>
        <w:fldChar w:fldCharType="begin"/>
      </w:r>
      <w:r>
        <w:instrText xml:space="preserve"> REF _Ref494729817 \h </w:instrText>
      </w:r>
      <w:r>
        <w:fldChar w:fldCharType="separate"/>
      </w:r>
      <w:r w:rsidR="00B43CA0">
        <w:t xml:space="preserve">Figure </w:t>
      </w:r>
      <w:r w:rsidR="00B43CA0">
        <w:rPr>
          <w:noProof/>
        </w:rPr>
        <w:t>6</w:t>
      </w:r>
      <w:r>
        <w:fldChar w:fldCharType="end"/>
      </w:r>
      <w:r>
        <w:t xml:space="preserve"> confirms that 2x2 pattern provides sufficient performance</w:t>
      </w:r>
      <w:r w:rsidR="00027CD5">
        <w:t xml:space="preserve"> with </w:t>
      </w:r>
      <w:r>
        <w:t>reasonable 4</w:t>
      </w:r>
      <w:r w:rsidR="00027CD5">
        <w:t>.1</w:t>
      </w:r>
      <w:r>
        <w:t xml:space="preserve">% overhead, and increasing the overhead to 8.3% results in </w:t>
      </w:r>
      <w:r w:rsidR="00027CD5">
        <w:t>spectral efficiency loss for all tested MCS.</w:t>
      </w:r>
      <w:r w:rsidR="00AA63C4">
        <w:t xml:space="preserve"> At lower SNR the trend is inversed.</w:t>
      </w:r>
    </w:p>
    <w:p w14:paraId="6C8DC9C8" w14:textId="24E36D28" w:rsidR="00027CD5" w:rsidRDefault="00027CD5" w:rsidP="000D63FB">
      <w:r>
        <w:t xml:space="preserve">For an allocation of 16RBs, </w:t>
      </w:r>
      <w:r>
        <w:fldChar w:fldCharType="begin"/>
      </w:r>
      <w:r>
        <w:instrText xml:space="preserve"> REF _Ref494729811 \h </w:instrText>
      </w:r>
      <w:r>
        <w:fldChar w:fldCharType="separate"/>
      </w:r>
      <w:r w:rsidR="00B43CA0">
        <w:t xml:space="preserve">Figure </w:t>
      </w:r>
      <w:r w:rsidR="00B43CA0">
        <w:rPr>
          <w:noProof/>
        </w:rPr>
        <w:t>7</w:t>
      </w:r>
      <w:r>
        <w:fldChar w:fldCharType="end"/>
      </w:r>
      <w:r w:rsidR="00AA63C4">
        <w:t xml:space="preserve"> shows that 2x4 and 4x2 patterns show similar performance, and they both outperform 2x2, at least for 16QAM ¾ and 64QAM ½. </w:t>
      </w:r>
    </w:p>
    <w:p w14:paraId="4FB0117F" w14:textId="201A99A4" w:rsidR="00A914D8" w:rsidRDefault="00A914D8" w:rsidP="000D63FB">
      <w:r>
        <w:t xml:space="preserve">For allocations of 32RBs, the following conclusions can be drawn from </w:t>
      </w:r>
      <w:r>
        <w:fldChar w:fldCharType="begin"/>
      </w:r>
      <w:r>
        <w:instrText xml:space="preserve"> REF _Ref494731162 \h </w:instrText>
      </w:r>
      <w:r>
        <w:fldChar w:fldCharType="separate"/>
      </w:r>
      <w:r w:rsidR="00B43CA0">
        <w:t xml:space="preserve">Figure </w:t>
      </w:r>
      <w:r w:rsidR="00B43CA0">
        <w:rPr>
          <w:noProof/>
        </w:rPr>
        <w:t>8</w:t>
      </w:r>
      <w:r>
        <w:fldChar w:fldCharType="end"/>
      </w:r>
      <w:r w:rsidR="000764DE">
        <w:t xml:space="preserve"> </w:t>
      </w:r>
      <w:r>
        <w:t xml:space="preserve">and </w:t>
      </w:r>
      <w:r>
        <w:fldChar w:fldCharType="begin"/>
      </w:r>
      <w:r>
        <w:instrText xml:space="preserve"> REF _Ref494731165 \h </w:instrText>
      </w:r>
      <w:r>
        <w:fldChar w:fldCharType="separate"/>
      </w:r>
      <w:r w:rsidR="00B43CA0">
        <w:t xml:space="preserve">Figure </w:t>
      </w:r>
      <w:r w:rsidR="00B43CA0">
        <w:rPr>
          <w:noProof/>
        </w:rPr>
        <w:t>9</w:t>
      </w:r>
      <w:r>
        <w:fldChar w:fldCharType="end"/>
      </w:r>
      <w:r>
        <w:t xml:space="preserve">. Pattern 2x2 has insufficient correcting power due to insufficient overhead (less than 1%). </w:t>
      </w:r>
      <w:r w:rsidR="006F3AF3">
        <w:t>Pattern 2x4 slightly outperforms patterns 4x2 and 4x4</w:t>
      </w:r>
      <w:r w:rsidR="000764DE">
        <w:t>. For allocations of 50RB, only pattern 4x4 provides sufficient overhead.</w:t>
      </w:r>
    </w:p>
    <w:p w14:paraId="562311A2" w14:textId="658F7709" w:rsidR="005135F0" w:rsidRDefault="005135F0" w:rsidP="000D63FB">
      <w:r w:rsidRPr="005135F0">
        <w:rPr>
          <w:b/>
        </w:rPr>
        <w:t>Observation</w:t>
      </w:r>
      <w:r w:rsidR="00B43CA0">
        <w:rPr>
          <w:b/>
        </w:rPr>
        <w:t xml:space="preserve"> 2</w:t>
      </w:r>
      <w:r>
        <w:t>:</w:t>
      </w:r>
    </w:p>
    <w:p w14:paraId="2C446B78" w14:textId="1A6850B1" w:rsidR="004A148B" w:rsidRPr="005135F0" w:rsidRDefault="004A148B" w:rsidP="000D63FB">
      <w:pPr>
        <w:rPr>
          <w:i/>
        </w:rPr>
      </w:pPr>
      <w:r w:rsidRPr="005135F0">
        <w:rPr>
          <w:i/>
        </w:rPr>
        <w:t>K value mainly depends on SNR region and thus on MCS, but with allocated bandwidth restrictions due to overhead constraints:</w:t>
      </w:r>
    </w:p>
    <w:p w14:paraId="6ACA9509" w14:textId="492F31E5" w:rsidR="000764DE" w:rsidRPr="005135F0" w:rsidRDefault="004A148B" w:rsidP="004A148B">
      <w:pPr>
        <w:pStyle w:val="Paragraphedeliste"/>
        <w:numPr>
          <w:ilvl w:val="0"/>
          <w:numId w:val="46"/>
        </w:numPr>
        <w:ind w:leftChars="0"/>
        <w:rPr>
          <w:i/>
        </w:rPr>
      </w:pPr>
      <w:r w:rsidRPr="005135F0">
        <w:rPr>
          <w:i/>
        </w:rPr>
        <w:t xml:space="preserve"> For low to medium SNR, K=4 ensures good noise reduction, but for small allocated bands reduced value K=2 allows keeping reasonable overhead</w:t>
      </w:r>
    </w:p>
    <w:p w14:paraId="1D0A8A22" w14:textId="325D0291" w:rsidR="004A148B" w:rsidRPr="005135F0" w:rsidRDefault="004A148B" w:rsidP="004A148B">
      <w:pPr>
        <w:pStyle w:val="Paragraphedeliste"/>
        <w:numPr>
          <w:ilvl w:val="0"/>
          <w:numId w:val="46"/>
        </w:numPr>
        <w:ind w:leftChars="0"/>
        <w:rPr>
          <w:i/>
        </w:rPr>
      </w:pPr>
      <w:r w:rsidRPr="005135F0">
        <w:rPr>
          <w:i/>
        </w:rPr>
        <w:t>For medium to high SNR, K=2 is sufficient for noise reduction, but for large allocated bands increasing to K=4 is necessary to provide sufficient overhead for good estimation performance</w:t>
      </w:r>
    </w:p>
    <w:p w14:paraId="329A097D" w14:textId="4A0B8A51" w:rsidR="004A148B" w:rsidRPr="005135F0" w:rsidRDefault="004A148B" w:rsidP="004A148B">
      <w:pPr>
        <w:rPr>
          <w:i/>
        </w:rPr>
      </w:pPr>
      <w:r w:rsidRPr="005135F0">
        <w:rPr>
          <w:i/>
        </w:rPr>
        <w:t>X value mainly depends on SNR region and thus on MCS</w:t>
      </w:r>
      <w:r w:rsidR="005135F0" w:rsidRPr="005135F0">
        <w:rPr>
          <w:i/>
        </w:rPr>
        <w:t>, but with constraints depending on X value/allocated band</w:t>
      </w:r>
    </w:p>
    <w:p w14:paraId="6AA15374" w14:textId="0C41DF60" w:rsidR="005135F0" w:rsidRPr="005135F0" w:rsidRDefault="005135F0" w:rsidP="005135F0">
      <w:pPr>
        <w:pStyle w:val="Paragraphedeliste"/>
        <w:numPr>
          <w:ilvl w:val="0"/>
          <w:numId w:val="46"/>
        </w:numPr>
        <w:ind w:leftChars="0"/>
        <w:rPr>
          <w:i/>
        </w:rPr>
      </w:pPr>
      <w:r w:rsidRPr="005135F0">
        <w:rPr>
          <w:i/>
        </w:rPr>
        <w:t>For low to medium SNR, X=2 enables some time-domain tracking within the OFDM symbol, without penalty on the noise reduction achieved by setting the value of K</w:t>
      </w:r>
    </w:p>
    <w:p w14:paraId="3A8DF13E" w14:textId="4CFFE3ED" w:rsidR="005135F0" w:rsidRPr="005135F0" w:rsidRDefault="005135F0" w:rsidP="005135F0">
      <w:pPr>
        <w:pStyle w:val="Paragraphedeliste"/>
        <w:numPr>
          <w:ilvl w:val="0"/>
          <w:numId w:val="46"/>
        </w:numPr>
        <w:ind w:leftChars="0"/>
        <w:rPr>
          <w:i/>
        </w:rPr>
      </w:pPr>
      <w:r w:rsidRPr="005135F0">
        <w:rPr>
          <w:i/>
        </w:rPr>
        <w:t>For medium to high SNR, X=4 enables interpolation gain</w:t>
      </w: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6"/>
        <w:gridCol w:w="4986"/>
      </w:tblGrid>
      <w:tr w:rsidR="000D63FB" w14:paraId="17AEA38B" w14:textId="77777777" w:rsidTr="00027CD5">
        <w:tc>
          <w:tcPr>
            <w:tcW w:w="4981" w:type="dxa"/>
          </w:tcPr>
          <w:p w14:paraId="14962F62" w14:textId="3ACBB1D4" w:rsidR="000D63FB" w:rsidRDefault="00FC161C" w:rsidP="00027CD5">
            <w:pPr>
              <w:keepNext/>
              <w:widowControl w:val="0"/>
            </w:pPr>
            <w:r w:rsidRPr="00FC161C">
              <w:rPr>
                <w:noProof/>
                <w:lang w:val="fr-FR" w:eastAsia="fr-FR"/>
              </w:rPr>
              <w:drawing>
                <wp:inline distT="0" distB="0" distL="0" distR="0" wp14:anchorId="34120AFC" wp14:editId="3371D634">
                  <wp:extent cx="3265200" cy="3531600"/>
                  <wp:effectExtent l="0" t="0" r="0" b="0"/>
                  <wp:docPr id="19" name="Imag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265200" cy="3531600"/>
                          </a:xfrm>
                          <a:prstGeom prst="rect">
                            <a:avLst/>
                          </a:prstGeom>
                          <a:noFill/>
                          <a:ln>
                            <a:noFill/>
                          </a:ln>
                        </pic:spPr>
                      </pic:pic>
                    </a:graphicData>
                  </a:graphic>
                </wp:inline>
              </w:drawing>
            </w:r>
          </w:p>
          <w:p w14:paraId="60A47F84" w14:textId="465B009E" w:rsidR="000D63FB" w:rsidRPr="008D211F" w:rsidRDefault="000D63FB" w:rsidP="000D63FB">
            <w:pPr>
              <w:pStyle w:val="Lgende"/>
              <w:widowControl w:val="0"/>
            </w:pPr>
            <w:bookmarkStart w:id="6" w:name="_Ref494729817"/>
            <w:bookmarkStart w:id="7" w:name="_Ref494729790"/>
            <w:r>
              <w:t xml:space="preserve">Figure </w:t>
            </w:r>
            <w:r w:rsidR="00394CEB">
              <w:fldChar w:fldCharType="begin"/>
            </w:r>
            <w:r w:rsidR="00394CEB">
              <w:instrText xml:space="preserve"> SEQ Figure \* ARABIC </w:instrText>
            </w:r>
            <w:r w:rsidR="00394CEB">
              <w:fldChar w:fldCharType="separate"/>
            </w:r>
            <w:r w:rsidR="00B43CA0">
              <w:rPr>
                <w:noProof/>
              </w:rPr>
              <w:t>6</w:t>
            </w:r>
            <w:r w:rsidR="00394CEB">
              <w:rPr>
                <w:noProof/>
              </w:rPr>
              <w:fldChar w:fldCharType="end"/>
            </w:r>
            <w:bookmarkEnd w:id="6"/>
            <w:r>
              <w:t xml:space="preserve"> – 8RB, SE</w:t>
            </w:r>
            <w:bookmarkEnd w:id="7"/>
          </w:p>
        </w:tc>
        <w:tc>
          <w:tcPr>
            <w:tcW w:w="4981" w:type="dxa"/>
          </w:tcPr>
          <w:p w14:paraId="21BCDEA5" w14:textId="39389838" w:rsidR="000D63FB" w:rsidRDefault="00FC161C" w:rsidP="00027CD5">
            <w:pPr>
              <w:keepNext/>
              <w:widowControl w:val="0"/>
            </w:pPr>
            <w:r w:rsidRPr="00FC161C">
              <w:rPr>
                <w:noProof/>
                <w:lang w:val="fr-FR" w:eastAsia="fr-FR"/>
              </w:rPr>
              <w:drawing>
                <wp:inline distT="0" distB="0" distL="0" distR="0" wp14:anchorId="049597BA" wp14:editId="4B3464F3">
                  <wp:extent cx="3265200" cy="3531600"/>
                  <wp:effectExtent l="0" t="0" r="0" b="0"/>
                  <wp:docPr id="20"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265200" cy="3531600"/>
                          </a:xfrm>
                          <a:prstGeom prst="rect">
                            <a:avLst/>
                          </a:prstGeom>
                          <a:noFill/>
                          <a:ln>
                            <a:noFill/>
                          </a:ln>
                        </pic:spPr>
                      </pic:pic>
                    </a:graphicData>
                  </a:graphic>
                </wp:inline>
              </w:drawing>
            </w:r>
          </w:p>
          <w:p w14:paraId="65B624CC" w14:textId="18F2778F" w:rsidR="000D63FB" w:rsidRDefault="000D63FB" w:rsidP="000D63FB">
            <w:pPr>
              <w:pStyle w:val="Lgende"/>
              <w:widowControl w:val="0"/>
            </w:pPr>
            <w:bookmarkStart w:id="8" w:name="_Ref494729811"/>
            <w:r>
              <w:t xml:space="preserve">Figure </w:t>
            </w:r>
            <w:r w:rsidR="00394CEB">
              <w:fldChar w:fldCharType="begin"/>
            </w:r>
            <w:r w:rsidR="00394CEB">
              <w:instrText xml:space="preserve"> SEQ Figure \* ARABIC </w:instrText>
            </w:r>
            <w:r w:rsidR="00394CEB">
              <w:fldChar w:fldCharType="separate"/>
            </w:r>
            <w:r w:rsidR="00B43CA0">
              <w:rPr>
                <w:noProof/>
              </w:rPr>
              <w:t>7</w:t>
            </w:r>
            <w:r w:rsidR="00394CEB">
              <w:rPr>
                <w:noProof/>
              </w:rPr>
              <w:fldChar w:fldCharType="end"/>
            </w:r>
            <w:bookmarkEnd w:id="8"/>
            <w:r>
              <w:t xml:space="preserve"> – 16RB, SE</w:t>
            </w:r>
          </w:p>
        </w:tc>
      </w:tr>
    </w:tbl>
    <w:p w14:paraId="21C4C186" w14:textId="77777777" w:rsidR="000D63FB" w:rsidRDefault="000D63FB" w:rsidP="000D63FB"/>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9"/>
        <w:gridCol w:w="4983"/>
      </w:tblGrid>
      <w:tr w:rsidR="000D63FB" w14:paraId="40928058" w14:textId="77777777" w:rsidTr="00027CD5">
        <w:tc>
          <w:tcPr>
            <w:tcW w:w="4981" w:type="dxa"/>
          </w:tcPr>
          <w:p w14:paraId="1440E3BC" w14:textId="6EC148DC" w:rsidR="000D63FB" w:rsidRDefault="00A914D8" w:rsidP="00027CD5">
            <w:pPr>
              <w:keepNext/>
              <w:widowControl w:val="0"/>
            </w:pPr>
            <w:r w:rsidRPr="00A914D8">
              <w:rPr>
                <w:noProof/>
                <w:lang w:val="fr-FR" w:eastAsia="fr-FR"/>
              </w:rPr>
              <w:lastRenderedPageBreak/>
              <w:drawing>
                <wp:inline distT="0" distB="0" distL="0" distR="0" wp14:anchorId="08945851" wp14:editId="08150AD9">
                  <wp:extent cx="3164400" cy="3420000"/>
                  <wp:effectExtent l="0" t="0" r="0" b="0"/>
                  <wp:docPr id="25" name="Imag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164400" cy="3420000"/>
                          </a:xfrm>
                          <a:prstGeom prst="rect">
                            <a:avLst/>
                          </a:prstGeom>
                          <a:noFill/>
                          <a:ln>
                            <a:noFill/>
                          </a:ln>
                        </pic:spPr>
                      </pic:pic>
                    </a:graphicData>
                  </a:graphic>
                </wp:inline>
              </w:drawing>
            </w:r>
          </w:p>
          <w:p w14:paraId="186D63AA" w14:textId="686134F6" w:rsidR="000D63FB" w:rsidRPr="008D211F" w:rsidRDefault="000D63FB" w:rsidP="00FC161C">
            <w:pPr>
              <w:pStyle w:val="Lgende"/>
              <w:widowControl w:val="0"/>
            </w:pPr>
            <w:bookmarkStart w:id="9" w:name="_Ref494731162"/>
            <w:r>
              <w:t xml:space="preserve">Figure </w:t>
            </w:r>
            <w:r w:rsidR="00394CEB">
              <w:fldChar w:fldCharType="begin"/>
            </w:r>
            <w:r w:rsidR="00394CEB">
              <w:instrText xml:space="preserve"> SEQ Figure \* ARABIC </w:instrText>
            </w:r>
            <w:r w:rsidR="00394CEB">
              <w:fldChar w:fldCharType="separate"/>
            </w:r>
            <w:r w:rsidR="00B43CA0">
              <w:rPr>
                <w:noProof/>
              </w:rPr>
              <w:t>8</w:t>
            </w:r>
            <w:r w:rsidR="00394CEB">
              <w:rPr>
                <w:noProof/>
              </w:rPr>
              <w:fldChar w:fldCharType="end"/>
            </w:r>
            <w:bookmarkEnd w:id="9"/>
            <w:r>
              <w:t xml:space="preserve"> – </w:t>
            </w:r>
            <w:r w:rsidR="00FC161C">
              <w:t>32RB, 16QAM</w:t>
            </w:r>
            <w:r>
              <w:t xml:space="preserve">, </w:t>
            </w:r>
            <w:r w:rsidR="00FC161C">
              <w:t>SE</w:t>
            </w:r>
          </w:p>
        </w:tc>
        <w:tc>
          <w:tcPr>
            <w:tcW w:w="4981" w:type="dxa"/>
          </w:tcPr>
          <w:p w14:paraId="3795255C" w14:textId="138E102D" w:rsidR="000D63FB" w:rsidRDefault="00FC161C" w:rsidP="00027CD5">
            <w:pPr>
              <w:keepNext/>
              <w:widowControl w:val="0"/>
            </w:pPr>
            <w:r w:rsidRPr="00FC161C">
              <w:rPr>
                <w:noProof/>
                <w:lang w:val="fr-FR" w:eastAsia="fr-FR"/>
              </w:rPr>
              <w:drawing>
                <wp:inline distT="0" distB="0" distL="0" distR="0" wp14:anchorId="7B1DBAFD" wp14:editId="6C53B15F">
                  <wp:extent cx="3160800" cy="3420000"/>
                  <wp:effectExtent l="0" t="0" r="0" b="0"/>
                  <wp:docPr id="22" name="Imag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160800" cy="3420000"/>
                          </a:xfrm>
                          <a:prstGeom prst="rect">
                            <a:avLst/>
                          </a:prstGeom>
                          <a:noFill/>
                          <a:ln>
                            <a:noFill/>
                          </a:ln>
                        </pic:spPr>
                      </pic:pic>
                    </a:graphicData>
                  </a:graphic>
                </wp:inline>
              </w:drawing>
            </w:r>
          </w:p>
          <w:p w14:paraId="6FC70187" w14:textId="65D9E729" w:rsidR="000D63FB" w:rsidRDefault="000D63FB" w:rsidP="00FC161C">
            <w:pPr>
              <w:pStyle w:val="Lgende"/>
              <w:widowControl w:val="0"/>
            </w:pPr>
            <w:bookmarkStart w:id="10" w:name="_Ref494731165"/>
            <w:r>
              <w:t xml:space="preserve">Figure </w:t>
            </w:r>
            <w:r w:rsidR="00394CEB">
              <w:fldChar w:fldCharType="begin"/>
            </w:r>
            <w:r w:rsidR="00394CEB">
              <w:instrText xml:space="preserve"> SEQ Figure \* ARABIC </w:instrText>
            </w:r>
            <w:r w:rsidR="00394CEB">
              <w:fldChar w:fldCharType="separate"/>
            </w:r>
            <w:r w:rsidR="00B43CA0">
              <w:rPr>
                <w:noProof/>
              </w:rPr>
              <w:t>9</w:t>
            </w:r>
            <w:r w:rsidR="00394CEB">
              <w:rPr>
                <w:noProof/>
              </w:rPr>
              <w:fldChar w:fldCharType="end"/>
            </w:r>
            <w:bookmarkEnd w:id="10"/>
            <w:r>
              <w:t xml:space="preserve"> - </w:t>
            </w:r>
            <w:r w:rsidR="00FC161C">
              <w:t>32</w:t>
            </w:r>
            <w:r>
              <w:t xml:space="preserve">B, </w:t>
            </w:r>
            <w:r w:rsidR="00FC161C">
              <w:t>64QAM</w:t>
            </w:r>
            <w:r>
              <w:t>, SE</w:t>
            </w:r>
          </w:p>
        </w:tc>
      </w:tr>
    </w:tbl>
    <w:p w14:paraId="4F5283D0" w14:textId="77777777" w:rsidR="000D63FB" w:rsidRDefault="000D63FB" w:rsidP="000D63FB"/>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6"/>
        <w:gridCol w:w="4986"/>
      </w:tblGrid>
      <w:tr w:rsidR="000D63FB" w14:paraId="03B6A521" w14:textId="77777777" w:rsidTr="00027CD5">
        <w:tc>
          <w:tcPr>
            <w:tcW w:w="4981" w:type="dxa"/>
          </w:tcPr>
          <w:p w14:paraId="2B97A638" w14:textId="68358236" w:rsidR="000D63FB" w:rsidRDefault="009A3387" w:rsidP="00027CD5">
            <w:pPr>
              <w:keepNext/>
              <w:widowControl w:val="0"/>
            </w:pPr>
            <w:r w:rsidRPr="009A3387">
              <w:rPr>
                <w:noProof/>
                <w:lang w:val="fr-FR" w:eastAsia="fr-FR"/>
              </w:rPr>
              <w:drawing>
                <wp:inline distT="0" distB="0" distL="0" distR="0" wp14:anchorId="16E9F09C" wp14:editId="67D14348">
                  <wp:extent cx="3265200" cy="3531600"/>
                  <wp:effectExtent l="0" t="0" r="0" b="0"/>
                  <wp:docPr id="23" name="Imag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265200" cy="3531600"/>
                          </a:xfrm>
                          <a:prstGeom prst="rect">
                            <a:avLst/>
                          </a:prstGeom>
                          <a:noFill/>
                          <a:ln>
                            <a:noFill/>
                          </a:ln>
                        </pic:spPr>
                      </pic:pic>
                    </a:graphicData>
                  </a:graphic>
                </wp:inline>
              </w:drawing>
            </w:r>
          </w:p>
          <w:p w14:paraId="73D07C25" w14:textId="77777777" w:rsidR="000D63FB" w:rsidRPr="008D211F" w:rsidRDefault="000D63FB" w:rsidP="00027CD5">
            <w:pPr>
              <w:pStyle w:val="Lgende"/>
              <w:widowControl w:val="0"/>
            </w:pPr>
            <w:bookmarkStart w:id="11" w:name="_Ref494741774"/>
            <w:r>
              <w:t xml:space="preserve">Figure </w:t>
            </w:r>
            <w:r w:rsidR="00394CEB">
              <w:fldChar w:fldCharType="begin"/>
            </w:r>
            <w:r w:rsidR="00394CEB">
              <w:instrText xml:space="preserve"> SEQ Figure \* ARABIC </w:instrText>
            </w:r>
            <w:r w:rsidR="00394CEB">
              <w:fldChar w:fldCharType="separate"/>
            </w:r>
            <w:r w:rsidR="00B43CA0">
              <w:rPr>
                <w:noProof/>
              </w:rPr>
              <w:t>10</w:t>
            </w:r>
            <w:r w:rsidR="00394CEB">
              <w:rPr>
                <w:noProof/>
              </w:rPr>
              <w:fldChar w:fldCharType="end"/>
            </w:r>
            <w:bookmarkEnd w:id="11"/>
            <w:r>
              <w:t xml:space="preserve"> – 50RB, 64QAM1/2, FER</w:t>
            </w:r>
          </w:p>
        </w:tc>
        <w:tc>
          <w:tcPr>
            <w:tcW w:w="4981" w:type="dxa"/>
          </w:tcPr>
          <w:p w14:paraId="2037946D" w14:textId="17D264F5" w:rsidR="000D63FB" w:rsidRDefault="009A3387" w:rsidP="00027CD5">
            <w:pPr>
              <w:keepNext/>
              <w:widowControl w:val="0"/>
            </w:pPr>
            <w:r w:rsidRPr="009A3387">
              <w:rPr>
                <w:noProof/>
                <w:lang w:val="fr-FR" w:eastAsia="fr-FR"/>
              </w:rPr>
              <w:drawing>
                <wp:inline distT="0" distB="0" distL="0" distR="0" wp14:anchorId="678063B5" wp14:editId="7D77C931">
                  <wp:extent cx="3265200" cy="3531600"/>
                  <wp:effectExtent l="0" t="0" r="0" b="0"/>
                  <wp:docPr id="24" name="Imag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265200" cy="3531600"/>
                          </a:xfrm>
                          <a:prstGeom prst="rect">
                            <a:avLst/>
                          </a:prstGeom>
                          <a:noFill/>
                          <a:ln>
                            <a:noFill/>
                          </a:ln>
                        </pic:spPr>
                      </pic:pic>
                    </a:graphicData>
                  </a:graphic>
                </wp:inline>
              </w:drawing>
            </w:r>
          </w:p>
          <w:p w14:paraId="0F45CC2D" w14:textId="77777777" w:rsidR="000D63FB" w:rsidRDefault="000D63FB" w:rsidP="00027CD5">
            <w:pPr>
              <w:pStyle w:val="Lgende"/>
              <w:widowControl w:val="0"/>
            </w:pPr>
            <w:bookmarkStart w:id="12" w:name="_Ref492688271"/>
            <w:bookmarkStart w:id="13" w:name="_Ref494729799"/>
            <w:r>
              <w:t xml:space="preserve">Figure </w:t>
            </w:r>
            <w:r w:rsidR="00394CEB">
              <w:fldChar w:fldCharType="begin"/>
            </w:r>
            <w:r w:rsidR="00394CEB">
              <w:instrText xml:space="preserve"> SEQ Figure \* ARABIC </w:instrText>
            </w:r>
            <w:r w:rsidR="00394CEB">
              <w:fldChar w:fldCharType="separate"/>
            </w:r>
            <w:r w:rsidR="00B43CA0">
              <w:rPr>
                <w:noProof/>
              </w:rPr>
              <w:t>11</w:t>
            </w:r>
            <w:r w:rsidR="00394CEB">
              <w:rPr>
                <w:noProof/>
              </w:rPr>
              <w:fldChar w:fldCharType="end"/>
            </w:r>
            <w:bookmarkEnd w:id="12"/>
            <w:r>
              <w:t xml:space="preserve"> - 50RB, 64QAM1/2, SE</w:t>
            </w:r>
            <w:bookmarkEnd w:id="13"/>
          </w:p>
        </w:tc>
      </w:tr>
    </w:tbl>
    <w:p w14:paraId="10E9A11B" w14:textId="77777777" w:rsidR="000D63FB" w:rsidRDefault="000D63FB" w:rsidP="000D63FB"/>
    <w:p w14:paraId="675F685E" w14:textId="6CE944EF" w:rsidR="008B3A6B" w:rsidRDefault="008B3A6B" w:rsidP="000D63FB">
      <w:r>
        <w:t xml:space="preserve">Current simulations only took into account allocated bands of up to 50RBs. Nevertheless, RAN4 decided that the number of maximum allocated RBs for mmWave is as in </w:t>
      </w:r>
      <w:r>
        <w:fldChar w:fldCharType="begin"/>
      </w:r>
      <w:r>
        <w:instrText xml:space="preserve"> REF _Ref494734105 \h </w:instrText>
      </w:r>
      <w:r>
        <w:fldChar w:fldCharType="separate"/>
      </w:r>
      <w:r w:rsidR="00B43CA0">
        <w:t xml:space="preserve">Table </w:t>
      </w:r>
      <w:r w:rsidR="00B43CA0">
        <w:rPr>
          <w:noProof/>
        </w:rPr>
        <w:t>2</w:t>
      </w:r>
      <w:r>
        <w:fldChar w:fldCharType="end"/>
      </w:r>
      <w:r>
        <w:t xml:space="preserve">. </w:t>
      </w:r>
      <w:r w:rsidR="00F627D3">
        <w:t>A higher value for X needs to be supported for allocations larger than 50RBs.</w:t>
      </w:r>
    </w:p>
    <w:p w14:paraId="6C878B4D" w14:textId="35886E18" w:rsidR="00721549" w:rsidRDefault="00721549" w:rsidP="00721549">
      <w:pPr>
        <w:pStyle w:val="Lgende"/>
        <w:keepNext/>
      </w:pPr>
      <w:bookmarkStart w:id="14" w:name="_Ref494734105"/>
      <w:r>
        <w:lastRenderedPageBreak/>
        <w:t xml:space="preserve">Table </w:t>
      </w:r>
      <w:r w:rsidR="00394CEB">
        <w:fldChar w:fldCharType="begin"/>
      </w:r>
      <w:r w:rsidR="00394CEB">
        <w:instrText xml:space="preserve"> SEQ Table \* ARABIC </w:instrText>
      </w:r>
      <w:r w:rsidR="00394CEB">
        <w:fldChar w:fldCharType="separate"/>
      </w:r>
      <w:r w:rsidR="00B43CA0">
        <w:rPr>
          <w:noProof/>
        </w:rPr>
        <w:t>2</w:t>
      </w:r>
      <w:r w:rsidR="00394CEB">
        <w:rPr>
          <w:noProof/>
        </w:rPr>
        <w:fldChar w:fldCharType="end"/>
      </w:r>
      <w:bookmarkEnd w:id="14"/>
      <w:r>
        <w:t xml:space="preserve"> – RB allocation for mmWave</w:t>
      </w:r>
    </w:p>
    <w:tbl>
      <w:tblPr>
        <w:tblW w:w="7860" w:type="dxa"/>
        <w:tblCellMar>
          <w:left w:w="0" w:type="dxa"/>
          <w:right w:w="0" w:type="dxa"/>
        </w:tblCellMar>
        <w:tblLook w:val="0600" w:firstRow="0" w:lastRow="0" w:firstColumn="0" w:lastColumn="0" w:noHBand="1" w:noVBand="1"/>
      </w:tblPr>
      <w:tblGrid>
        <w:gridCol w:w="1570"/>
        <w:gridCol w:w="1572"/>
        <w:gridCol w:w="1574"/>
        <w:gridCol w:w="1574"/>
        <w:gridCol w:w="1570"/>
      </w:tblGrid>
      <w:tr w:rsidR="00FC161C" w:rsidRPr="00FC161C" w14:paraId="7313EC04" w14:textId="77777777" w:rsidTr="00721549">
        <w:trPr>
          <w:trHeight w:val="427"/>
        </w:trPr>
        <w:tc>
          <w:tcPr>
            <w:tcW w:w="157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4D77D03" w14:textId="77777777" w:rsidR="00FC161C" w:rsidRPr="00FC161C" w:rsidRDefault="00FC161C" w:rsidP="00027CD5">
            <w:pPr>
              <w:pStyle w:val="NormalWeb"/>
              <w:overflowPunct w:val="0"/>
              <w:spacing w:before="0" w:beforeAutospacing="0" w:after="0" w:afterAutospacing="0"/>
              <w:jc w:val="center"/>
              <w:textAlignment w:val="baseline"/>
              <w:rPr>
                <w:rFonts w:ascii="Arial" w:eastAsia="Times New Roman" w:hAnsi="Arial" w:cs="Arial"/>
              </w:rPr>
            </w:pPr>
            <w:r w:rsidRPr="00FC161C">
              <w:rPr>
                <w:rFonts w:ascii="Calibri" w:hAnsi="Calibri" w:cs="Arial"/>
                <w:color w:val="000000" w:themeColor="text1"/>
                <w:kern w:val="24"/>
                <w:lang w:val="en-GB"/>
              </w:rPr>
              <w:t>SCS [kHz]</w:t>
            </w:r>
          </w:p>
        </w:tc>
        <w:tc>
          <w:tcPr>
            <w:tcW w:w="15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9E39CC0" w14:textId="77777777" w:rsidR="00FC161C" w:rsidRPr="00FC161C" w:rsidRDefault="00FC161C" w:rsidP="00027CD5">
            <w:pPr>
              <w:pStyle w:val="NormalWeb"/>
              <w:overflowPunct w:val="0"/>
              <w:spacing w:before="0" w:beforeAutospacing="0" w:after="0" w:afterAutospacing="0"/>
              <w:jc w:val="center"/>
              <w:textAlignment w:val="baseline"/>
              <w:rPr>
                <w:rFonts w:ascii="Arial" w:hAnsi="Arial" w:cs="Arial"/>
              </w:rPr>
            </w:pPr>
            <w:r w:rsidRPr="00FC161C">
              <w:rPr>
                <w:rFonts w:ascii="Calibri" w:hAnsi="Calibri" w:cs="Arial"/>
                <w:color w:val="000000" w:themeColor="text1"/>
                <w:kern w:val="24"/>
                <w:lang w:val="en-GB"/>
              </w:rPr>
              <w:t>50MHz</w:t>
            </w:r>
          </w:p>
        </w:tc>
        <w:tc>
          <w:tcPr>
            <w:tcW w:w="15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C016897" w14:textId="77777777" w:rsidR="00FC161C" w:rsidRPr="00FC161C" w:rsidRDefault="00FC161C" w:rsidP="00027CD5">
            <w:pPr>
              <w:pStyle w:val="NormalWeb"/>
              <w:overflowPunct w:val="0"/>
              <w:spacing w:before="0" w:beforeAutospacing="0" w:after="0" w:afterAutospacing="0"/>
              <w:jc w:val="center"/>
              <w:textAlignment w:val="baseline"/>
              <w:rPr>
                <w:rFonts w:ascii="Arial" w:hAnsi="Arial" w:cs="Arial"/>
              </w:rPr>
            </w:pPr>
            <w:r w:rsidRPr="00FC161C">
              <w:rPr>
                <w:rFonts w:ascii="Calibri" w:hAnsi="Calibri" w:cs="Arial"/>
                <w:color w:val="000000" w:themeColor="text1"/>
                <w:kern w:val="24"/>
                <w:lang w:val="en-GB"/>
              </w:rPr>
              <w:t>100MHz</w:t>
            </w:r>
          </w:p>
        </w:tc>
        <w:tc>
          <w:tcPr>
            <w:tcW w:w="15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D161F7B" w14:textId="77777777" w:rsidR="00FC161C" w:rsidRPr="00FC161C" w:rsidRDefault="00FC161C" w:rsidP="00027CD5">
            <w:pPr>
              <w:pStyle w:val="NormalWeb"/>
              <w:overflowPunct w:val="0"/>
              <w:spacing w:before="0" w:beforeAutospacing="0" w:after="0" w:afterAutospacing="0"/>
              <w:jc w:val="center"/>
              <w:textAlignment w:val="baseline"/>
              <w:rPr>
                <w:rFonts w:ascii="Arial" w:hAnsi="Arial" w:cs="Arial"/>
              </w:rPr>
            </w:pPr>
            <w:r w:rsidRPr="00FC161C">
              <w:rPr>
                <w:rFonts w:ascii="Calibri" w:hAnsi="Calibri" w:cs="Arial"/>
                <w:color w:val="000000" w:themeColor="text1"/>
                <w:kern w:val="24"/>
                <w:lang w:val="en-GB"/>
              </w:rPr>
              <w:t>200MHz</w:t>
            </w:r>
          </w:p>
        </w:tc>
        <w:tc>
          <w:tcPr>
            <w:tcW w:w="15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4C2751E" w14:textId="77777777" w:rsidR="00FC161C" w:rsidRPr="00FC161C" w:rsidRDefault="00FC161C" w:rsidP="00027CD5">
            <w:pPr>
              <w:pStyle w:val="NormalWeb"/>
              <w:overflowPunct w:val="0"/>
              <w:spacing w:before="0" w:beforeAutospacing="0" w:after="0" w:afterAutospacing="0"/>
              <w:jc w:val="center"/>
              <w:textAlignment w:val="baseline"/>
              <w:rPr>
                <w:rFonts w:ascii="Arial" w:hAnsi="Arial" w:cs="Arial"/>
              </w:rPr>
            </w:pPr>
            <w:r w:rsidRPr="00FC161C">
              <w:rPr>
                <w:rFonts w:ascii="Calibri" w:hAnsi="Calibri" w:cs="Arial"/>
                <w:color w:val="000000" w:themeColor="text1"/>
                <w:kern w:val="24"/>
                <w:lang w:val="en-GB"/>
              </w:rPr>
              <w:t>400 MHz</w:t>
            </w:r>
          </w:p>
        </w:tc>
      </w:tr>
      <w:tr w:rsidR="00FC161C" w:rsidRPr="00FC161C" w14:paraId="21E6B021" w14:textId="77777777" w:rsidTr="00721549">
        <w:trPr>
          <w:trHeight w:val="427"/>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E5259C6" w14:textId="77777777" w:rsidR="00FC161C" w:rsidRPr="00FC161C" w:rsidRDefault="00FC161C" w:rsidP="00027CD5">
            <w:pPr>
              <w:spacing w:after="0"/>
              <w:rPr>
                <w:rFonts w:ascii="Arial" w:hAnsi="Arial" w:cs="Arial"/>
              </w:rPr>
            </w:pPr>
          </w:p>
        </w:tc>
        <w:tc>
          <w:tcPr>
            <w:tcW w:w="15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84AF8BE" w14:textId="77777777" w:rsidR="00FC161C" w:rsidRPr="00FC161C" w:rsidRDefault="00FC161C" w:rsidP="00027CD5">
            <w:pPr>
              <w:pStyle w:val="NormalWeb"/>
              <w:overflowPunct w:val="0"/>
              <w:spacing w:before="0" w:beforeAutospacing="0" w:after="0" w:afterAutospacing="0"/>
              <w:jc w:val="center"/>
              <w:textAlignment w:val="baseline"/>
              <w:rPr>
                <w:rFonts w:ascii="Arial" w:hAnsi="Arial" w:cs="Arial"/>
              </w:rPr>
            </w:pPr>
            <w:r w:rsidRPr="00FC161C">
              <w:rPr>
                <w:rFonts w:ascii="Calibri" w:hAnsi="Calibri" w:cs="Arial"/>
                <w:color w:val="000000" w:themeColor="text1"/>
                <w:kern w:val="24"/>
                <w:lang w:val="en-GB"/>
              </w:rPr>
              <w:t>N</w:t>
            </w:r>
            <w:r w:rsidRPr="00FC161C">
              <w:rPr>
                <w:rFonts w:ascii="Calibri" w:hAnsi="Calibri" w:cs="Arial"/>
                <w:color w:val="000000" w:themeColor="text1"/>
                <w:kern w:val="24"/>
                <w:position w:val="-8"/>
                <w:vertAlign w:val="subscript"/>
                <w:lang w:val="en-GB"/>
              </w:rPr>
              <w:t>RB</w:t>
            </w:r>
          </w:p>
        </w:tc>
        <w:tc>
          <w:tcPr>
            <w:tcW w:w="15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F355583" w14:textId="77777777" w:rsidR="00FC161C" w:rsidRPr="00FC161C" w:rsidRDefault="00FC161C" w:rsidP="00027CD5">
            <w:pPr>
              <w:pStyle w:val="NormalWeb"/>
              <w:overflowPunct w:val="0"/>
              <w:spacing w:before="0" w:beforeAutospacing="0" w:after="0" w:afterAutospacing="0"/>
              <w:jc w:val="center"/>
              <w:textAlignment w:val="baseline"/>
              <w:rPr>
                <w:rFonts w:ascii="Arial" w:hAnsi="Arial" w:cs="Arial"/>
              </w:rPr>
            </w:pPr>
            <w:r w:rsidRPr="00FC161C">
              <w:rPr>
                <w:rFonts w:ascii="Calibri" w:hAnsi="Calibri" w:cs="Arial"/>
                <w:color w:val="000000" w:themeColor="text1"/>
                <w:kern w:val="24"/>
                <w:lang w:val="en-GB"/>
              </w:rPr>
              <w:t>N</w:t>
            </w:r>
            <w:r w:rsidRPr="00FC161C">
              <w:rPr>
                <w:rFonts w:ascii="Calibri" w:hAnsi="Calibri" w:cs="Arial"/>
                <w:color w:val="000000" w:themeColor="text1"/>
                <w:kern w:val="24"/>
                <w:position w:val="-8"/>
                <w:vertAlign w:val="subscript"/>
                <w:lang w:val="en-GB"/>
              </w:rPr>
              <w:t>RB</w:t>
            </w:r>
          </w:p>
        </w:tc>
        <w:tc>
          <w:tcPr>
            <w:tcW w:w="15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C1E36D2" w14:textId="77777777" w:rsidR="00FC161C" w:rsidRPr="00FC161C" w:rsidRDefault="00FC161C" w:rsidP="00027CD5">
            <w:pPr>
              <w:pStyle w:val="NormalWeb"/>
              <w:overflowPunct w:val="0"/>
              <w:spacing w:before="0" w:beforeAutospacing="0" w:after="0" w:afterAutospacing="0"/>
              <w:jc w:val="center"/>
              <w:textAlignment w:val="baseline"/>
              <w:rPr>
                <w:rFonts w:ascii="Arial" w:hAnsi="Arial" w:cs="Arial"/>
              </w:rPr>
            </w:pPr>
            <w:r w:rsidRPr="00FC161C">
              <w:rPr>
                <w:rFonts w:ascii="Calibri" w:hAnsi="Calibri" w:cs="Arial"/>
                <w:color w:val="000000" w:themeColor="text1"/>
                <w:kern w:val="24"/>
                <w:lang w:val="en-GB"/>
              </w:rPr>
              <w:t>N</w:t>
            </w:r>
            <w:r w:rsidRPr="00FC161C">
              <w:rPr>
                <w:rFonts w:ascii="Calibri" w:hAnsi="Calibri" w:cs="Arial"/>
                <w:color w:val="000000" w:themeColor="text1"/>
                <w:kern w:val="24"/>
                <w:position w:val="-8"/>
                <w:vertAlign w:val="subscript"/>
                <w:lang w:val="en-GB"/>
              </w:rPr>
              <w:t>RB</w:t>
            </w:r>
          </w:p>
        </w:tc>
        <w:tc>
          <w:tcPr>
            <w:tcW w:w="15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E29BA8D" w14:textId="77777777" w:rsidR="00FC161C" w:rsidRPr="00FC161C" w:rsidRDefault="00FC161C" w:rsidP="00027CD5">
            <w:pPr>
              <w:pStyle w:val="NormalWeb"/>
              <w:overflowPunct w:val="0"/>
              <w:spacing w:before="0" w:beforeAutospacing="0" w:after="0" w:afterAutospacing="0"/>
              <w:jc w:val="center"/>
              <w:textAlignment w:val="baseline"/>
              <w:rPr>
                <w:rFonts w:ascii="Arial" w:hAnsi="Arial" w:cs="Arial"/>
              </w:rPr>
            </w:pPr>
            <w:r w:rsidRPr="00FC161C">
              <w:rPr>
                <w:rFonts w:ascii="Calibri" w:hAnsi="Calibri" w:cs="Arial"/>
                <w:color w:val="000000" w:themeColor="text1"/>
                <w:kern w:val="24"/>
                <w:lang w:val="en-GB"/>
              </w:rPr>
              <w:t>N</w:t>
            </w:r>
            <w:r w:rsidRPr="00FC161C">
              <w:rPr>
                <w:rFonts w:ascii="Calibri" w:hAnsi="Calibri" w:cs="Arial"/>
                <w:color w:val="000000" w:themeColor="text1"/>
                <w:kern w:val="24"/>
                <w:position w:val="-8"/>
                <w:vertAlign w:val="subscript"/>
                <w:lang w:val="en-GB"/>
              </w:rPr>
              <w:t>RB</w:t>
            </w:r>
          </w:p>
        </w:tc>
      </w:tr>
      <w:tr w:rsidR="00FC161C" w:rsidRPr="00FC161C" w14:paraId="21995A01" w14:textId="77777777" w:rsidTr="00721549">
        <w:trPr>
          <w:trHeight w:val="427"/>
        </w:trPr>
        <w:tc>
          <w:tcPr>
            <w:tcW w:w="15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9FFB409" w14:textId="77777777" w:rsidR="00FC161C" w:rsidRPr="00FC161C" w:rsidRDefault="00FC161C" w:rsidP="00027CD5">
            <w:pPr>
              <w:pStyle w:val="NormalWeb"/>
              <w:overflowPunct w:val="0"/>
              <w:spacing w:before="0" w:beforeAutospacing="0" w:after="0" w:afterAutospacing="0"/>
              <w:jc w:val="center"/>
              <w:textAlignment w:val="baseline"/>
              <w:rPr>
                <w:rFonts w:ascii="Arial" w:hAnsi="Arial" w:cs="Arial"/>
              </w:rPr>
            </w:pPr>
            <w:r w:rsidRPr="00FC161C">
              <w:rPr>
                <w:rFonts w:ascii="Calibri" w:hAnsi="Calibri" w:cs="Arial"/>
                <w:color w:val="000000" w:themeColor="text1"/>
                <w:kern w:val="24"/>
                <w:lang w:val="en-GB"/>
              </w:rPr>
              <w:t>60</w:t>
            </w:r>
          </w:p>
        </w:tc>
        <w:tc>
          <w:tcPr>
            <w:tcW w:w="15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1AA9323" w14:textId="77777777" w:rsidR="00FC161C" w:rsidRPr="00FC161C" w:rsidRDefault="00FC161C" w:rsidP="00027CD5">
            <w:pPr>
              <w:pStyle w:val="NormalWeb"/>
              <w:overflowPunct w:val="0"/>
              <w:spacing w:before="0" w:beforeAutospacing="0" w:after="0" w:afterAutospacing="0"/>
              <w:jc w:val="center"/>
              <w:textAlignment w:val="baseline"/>
              <w:rPr>
                <w:rFonts w:ascii="Arial" w:hAnsi="Arial" w:cs="Arial"/>
              </w:rPr>
            </w:pPr>
            <w:r w:rsidRPr="00FC161C">
              <w:rPr>
                <w:rFonts w:ascii="Calibri" w:hAnsi="Calibri" w:cs="Arial"/>
                <w:color w:val="000000" w:themeColor="text1"/>
                <w:kern w:val="24"/>
                <w:lang w:val="en-GB"/>
              </w:rPr>
              <w:t>66</w:t>
            </w:r>
          </w:p>
        </w:tc>
        <w:tc>
          <w:tcPr>
            <w:tcW w:w="15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7DB85B3" w14:textId="77777777" w:rsidR="00FC161C" w:rsidRPr="00FC161C" w:rsidRDefault="00FC161C" w:rsidP="00027CD5">
            <w:pPr>
              <w:pStyle w:val="NormalWeb"/>
              <w:overflowPunct w:val="0"/>
              <w:spacing w:before="0" w:beforeAutospacing="0" w:after="0" w:afterAutospacing="0"/>
              <w:jc w:val="center"/>
              <w:textAlignment w:val="baseline"/>
              <w:rPr>
                <w:rFonts w:ascii="Arial" w:hAnsi="Arial" w:cs="Arial"/>
              </w:rPr>
            </w:pPr>
            <w:r w:rsidRPr="00FC161C">
              <w:rPr>
                <w:rFonts w:ascii="Calibri" w:hAnsi="Calibri" w:cs="Arial"/>
                <w:color w:val="000000" w:themeColor="text1"/>
                <w:kern w:val="24"/>
                <w:lang w:val="en-GB"/>
              </w:rPr>
              <w:t>132</w:t>
            </w:r>
          </w:p>
        </w:tc>
        <w:tc>
          <w:tcPr>
            <w:tcW w:w="15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BA4F1A7" w14:textId="77777777" w:rsidR="00FC161C" w:rsidRPr="00FC161C" w:rsidRDefault="00FC161C" w:rsidP="00027CD5">
            <w:pPr>
              <w:pStyle w:val="NormalWeb"/>
              <w:overflowPunct w:val="0"/>
              <w:spacing w:before="0" w:beforeAutospacing="0" w:after="0" w:afterAutospacing="0"/>
              <w:jc w:val="center"/>
              <w:textAlignment w:val="baseline"/>
              <w:rPr>
                <w:rFonts w:ascii="Arial" w:hAnsi="Arial" w:cs="Arial"/>
              </w:rPr>
            </w:pPr>
            <w:r w:rsidRPr="00FC161C">
              <w:rPr>
                <w:rFonts w:ascii="Calibri" w:hAnsi="Calibri" w:cs="Arial"/>
                <w:color w:val="000000" w:themeColor="text1"/>
                <w:kern w:val="24"/>
                <w:lang w:val="en-GB"/>
              </w:rPr>
              <w:t>264</w:t>
            </w:r>
          </w:p>
        </w:tc>
        <w:tc>
          <w:tcPr>
            <w:tcW w:w="15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1D77466" w14:textId="77777777" w:rsidR="00FC161C" w:rsidRPr="00FC161C" w:rsidRDefault="00FC161C" w:rsidP="00027CD5">
            <w:pPr>
              <w:pStyle w:val="NormalWeb"/>
              <w:overflowPunct w:val="0"/>
              <w:spacing w:before="0" w:beforeAutospacing="0" w:after="0" w:afterAutospacing="0"/>
              <w:jc w:val="center"/>
              <w:textAlignment w:val="baseline"/>
              <w:rPr>
                <w:rFonts w:ascii="Arial" w:hAnsi="Arial" w:cs="Arial"/>
              </w:rPr>
            </w:pPr>
            <w:r w:rsidRPr="00FC161C">
              <w:rPr>
                <w:rFonts w:ascii="Calibri" w:hAnsi="Calibri"/>
                <w:color w:val="000000" w:themeColor="text1"/>
                <w:kern w:val="24"/>
              </w:rPr>
              <w:t>N.A</w:t>
            </w:r>
          </w:p>
        </w:tc>
      </w:tr>
      <w:tr w:rsidR="00FC161C" w:rsidRPr="00FC161C" w14:paraId="68096BFE" w14:textId="77777777" w:rsidTr="00721549">
        <w:trPr>
          <w:trHeight w:val="427"/>
        </w:trPr>
        <w:tc>
          <w:tcPr>
            <w:tcW w:w="15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31E8FE3" w14:textId="77777777" w:rsidR="00FC161C" w:rsidRPr="00FC161C" w:rsidRDefault="00FC161C" w:rsidP="00027CD5">
            <w:pPr>
              <w:pStyle w:val="NormalWeb"/>
              <w:overflowPunct w:val="0"/>
              <w:spacing w:before="0" w:beforeAutospacing="0" w:after="0" w:afterAutospacing="0"/>
              <w:jc w:val="center"/>
              <w:textAlignment w:val="baseline"/>
              <w:rPr>
                <w:rFonts w:ascii="Arial" w:hAnsi="Arial" w:cs="Arial"/>
              </w:rPr>
            </w:pPr>
            <w:r w:rsidRPr="00FC161C">
              <w:rPr>
                <w:rFonts w:ascii="Calibri" w:hAnsi="Calibri" w:cs="Arial"/>
                <w:color w:val="000000" w:themeColor="text1"/>
                <w:kern w:val="24"/>
                <w:lang w:val="en-GB"/>
              </w:rPr>
              <w:t>120</w:t>
            </w:r>
          </w:p>
        </w:tc>
        <w:tc>
          <w:tcPr>
            <w:tcW w:w="15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682C1CC" w14:textId="77777777" w:rsidR="00FC161C" w:rsidRPr="00FC161C" w:rsidRDefault="00FC161C" w:rsidP="00027CD5">
            <w:pPr>
              <w:pStyle w:val="NormalWeb"/>
              <w:overflowPunct w:val="0"/>
              <w:spacing w:before="0" w:beforeAutospacing="0" w:after="0" w:afterAutospacing="0"/>
              <w:jc w:val="center"/>
              <w:textAlignment w:val="baseline"/>
              <w:rPr>
                <w:rFonts w:ascii="Arial" w:hAnsi="Arial" w:cs="Arial"/>
              </w:rPr>
            </w:pPr>
            <w:r w:rsidRPr="00FC161C">
              <w:rPr>
                <w:rFonts w:ascii="Calibri" w:eastAsia="DengXian" w:hAnsi="Calibri" w:cs="DengXian"/>
                <w:color w:val="000000" w:themeColor="text1"/>
                <w:kern w:val="24"/>
              </w:rPr>
              <w:t>32</w:t>
            </w:r>
          </w:p>
        </w:tc>
        <w:tc>
          <w:tcPr>
            <w:tcW w:w="15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15169C8" w14:textId="77777777" w:rsidR="00FC161C" w:rsidRPr="00FC161C" w:rsidRDefault="00FC161C" w:rsidP="00027CD5">
            <w:pPr>
              <w:pStyle w:val="NormalWeb"/>
              <w:overflowPunct w:val="0"/>
              <w:spacing w:before="0" w:beforeAutospacing="0" w:after="0" w:afterAutospacing="0"/>
              <w:jc w:val="center"/>
              <w:textAlignment w:val="baseline"/>
              <w:rPr>
                <w:rFonts w:ascii="Arial" w:hAnsi="Arial" w:cs="Arial"/>
              </w:rPr>
            </w:pPr>
            <w:r w:rsidRPr="00FC161C">
              <w:rPr>
                <w:rFonts w:ascii="Calibri" w:hAnsi="Calibri" w:cs="Arial"/>
                <w:color w:val="000000" w:themeColor="text1"/>
                <w:kern w:val="24"/>
                <w:lang w:val="en-GB"/>
              </w:rPr>
              <w:t>66</w:t>
            </w:r>
          </w:p>
        </w:tc>
        <w:tc>
          <w:tcPr>
            <w:tcW w:w="15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B53D9C0" w14:textId="77777777" w:rsidR="00FC161C" w:rsidRPr="00FC161C" w:rsidRDefault="00FC161C" w:rsidP="00027CD5">
            <w:pPr>
              <w:pStyle w:val="NormalWeb"/>
              <w:overflowPunct w:val="0"/>
              <w:spacing w:before="0" w:beforeAutospacing="0" w:after="0" w:afterAutospacing="0"/>
              <w:jc w:val="center"/>
              <w:textAlignment w:val="baseline"/>
              <w:rPr>
                <w:rFonts w:ascii="Arial" w:hAnsi="Arial" w:cs="Arial"/>
              </w:rPr>
            </w:pPr>
            <w:r w:rsidRPr="00FC161C">
              <w:rPr>
                <w:rFonts w:ascii="Calibri" w:hAnsi="Calibri" w:cs="Arial"/>
                <w:color w:val="000000" w:themeColor="text1"/>
                <w:kern w:val="24"/>
                <w:lang w:val="en-GB"/>
              </w:rPr>
              <w:t>132</w:t>
            </w:r>
          </w:p>
        </w:tc>
        <w:tc>
          <w:tcPr>
            <w:tcW w:w="15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AD56826" w14:textId="77777777" w:rsidR="00FC161C" w:rsidRPr="00FC161C" w:rsidRDefault="00FC161C" w:rsidP="00027CD5">
            <w:pPr>
              <w:pStyle w:val="NormalWeb"/>
              <w:overflowPunct w:val="0"/>
              <w:spacing w:before="0" w:beforeAutospacing="0" w:after="0" w:afterAutospacing="0"/>
              <w:jc w:val="center"/>
              <w:textAlignment w:val="baseline"/>
              <w:rPr>
                <w:rFonts w:ascii="Arial" w:hAnsi="Arial" w:cs="Arial"/>
              </w:rPr>
            </w:pPr>
            <w:r w:rsidRPr="00FC161C">
              <w:rPr>
                <w:rFonts w:ascii="Calibri" w:hAnsi="Calibri" w:cs="Arial"/>
                <w:color w:val="000000" w:themeColor="text1"/>
                <w:kern w:val="24"/>
                <w:lang w:val="en-GB"/>
              </w:rPr>
              <w:t>264</w:t>
            </w:r>
          </w:p>
        </w:tc>
      </w:tr>
    </w:tbl>
    <w:p w14:paraId="6DD65289" w14:textId="26D889D6" w:rsidR="000D63FB" w:rsidRDefault="00721549" w:rsidP="000D63FB">
      <w:r>
        <w:t xml:space="preserve">Note: </w:t>
      </w:r>
      <w:r w:rsidRPr="00721549">
        <w:t>The actua</w:t>
      </w:r>
      <w:r>
        <w:t xml:space="preserve">l maximum RB allocation can be </w:t>
      </w:r>
      <w:r w:rsidRPr="00721549">
        <w:t>equal to or 1 RB less than the values shown in the table</w:t>
      </w:r>
    </w:p>
    <w:p w14:paraId="522947C8" w14:textId="77777777" w:rsidR="000D63FB" w:rsidRDefault="000D63FB" w:rsidP="000D63FB"/>
    <w:p w14:paraId="14C5441E" w14:textId="09346DC6" w:rsidR="00636F2E" w:rsidRDefault="006F1AA2" w:rsidP="000D63FB">
      <w:r w:rsidRPr="006F1AA2">
        <w:rPr>
          <w:b/>
        </w:rPr>
        <w:t>Proposal</w:t>
      </w:r>
      <w:r w:rsidR="00B43CA0">
        <w:rPr>
          <w:b/>
        </w:rPr>
        <w:t xml:space="preserve"> 2</w:t>
      </w:r>
      <w:r>
        <w:t xml:space="preserve">: </w:t>
      </w:r>
    </w:p>
    <w:p w14:paraId="78282A76" w14:textId="00C44B9C" w:rsidR="006F1AA2" w:rsidRPr="006F1AA2" w:rsidRDefault="006F1AA2" w:rsidP="006F1AA2">
      <w:pPr>
        <w:pStyle w:val="Paragraphedeliste"/>
        <w:numPr>
          <w:ilvl w:val="0"/>
          <w:numId w:val="46"/>
        </w:numPr>
        <w:ind w:leftChars="0"/>
        <w:rPr>
          <w:i/>
        </w:rPr>
      </w:pPr>
      <w:r w:rsidRPr="006F1AA2">
        <w:rPr>
          <w:i/>
        </w:rPr>
        <w:t>When PTRS presence is configured, the following XxK patterns are used for pre-DFT PTRS insertion for DFTsOFDM, where X is the number of chunks and K is the number of PTRS samples in a chunk</w:t>
      </w:r>
    </w:p>
    <w:p w14:paraId="0D9D8448" w14:textId="31F92530" w:rsidR="006F1AA2" w:rsidRPr="006F1AA2" w:rsidRDefault="006F1AA2" w:rsidP="006F1AA2">
      <w:pPr>
        <w:pStyle w:val="Paragraphedeliste"/>
        <w:numPr>
          <w:ilvl w:val="1"/>
          <w:numId w:val="46"/>
        </w:numPr>
        <w:ind w:leftChars="0"/>
        <w:rPr>
          <w:i/>
        </w:rPr>
      </w:pPr>
      <w:r w:rsidRPr="006F1AA2">
        <w:rPr>
          <w:i/>
        </w:rPr>
        <w:t>2x2 for less than NRB1 allocated RBs</w:t>
      </w:r>
    </w:p>
    <w:p w14:paraId="08474A46" w14:textId="3FF646FA" w:rsidR="006F1AA2" w:rsidRPr="006F1AA2" w:rsidRDefault="006F1AA2" w:rsidP="006F1AA2">
      <w:pPr>
        <w:pStyle w:val="Paragraphedeliste"/>
        <w:numPr>
          <w:ilvl w:val="1"/>
          <w:numId w:val="46"/>
        </w:numPr>
        <w:ind w:leftChars="0"/>
        <w:rPr>
          <w:i/>
        </w:rPr>
      </w:pPr>
      <w:r w:rsidRPr="006F1AA2">
        <w:rPr>
          <w:i/>
        </w:rPr>
        <w:t>2x4 from NRB1 to NRB2 allocated RBs</w:t>
      </w:r>
    </w:p>
    <w:p w14:paraId="27922081" w14:textId="446064EF" w:rsidR="006F1AA2" w:rsidRPr="006F1AA2" w:rsidRDefault="006F1AA2" w:rsidP="006F1AA2">
      <w:pPr>
        <w:pStyle w:val="Paragraphedeliste"/>
        <w:numPr>
          <w:ilvl w:val="1"/>
          <w:numId w:val="46"/>
        </w:numPr>
        <w:ind w:leftChars="0"/>
        <w:rPr>
          <w:i/>
        </w:rPr>
      </w:pPr>
      <w:r w:rsidRPr="006F1AA2">
        <w:rPr>
          <w:i/>
        </w:rPr>
        <w:t>4x2 from NRB2 to NRB3 allocated RBs</w:t>
      </w:r>
    </w:p>
    <w:p w14:paraId="410CED6E" w14:textId="409EDF80" w:rsidR="006F1AA2" w:rsidRPr="006F1AA2" w:rsidRDefault="006F1AA2" w:rsidP="006F1AA2">
      <w:pPr>
        <w:pStyle w:val="Paragraphedeliste"/>
        <w:numPr>
          <w:ilvl w:val="1"/>
          <w:numId w:val="46"/>
        </w:numPr>
        <w:ind w:leftChars="0"/>
        <w:rPr>
          <w:i/>
        </w:rPr>
      </w:pPr>
      <w:r w:rsidRPr="006F1AA2">
        <w:rPr>
          <w:i/>
        </w:rPr>
        <w:t>4x4 from NRB3 to NRB4 allocated RBs</w:t>
      </w:r>
    </w:p>
    <w:p w14:paraId="27FD6F2D" w14:textId="1FC56CC6" w:rsidR="006F1AA2" w:rsidRPr="006F1AA2" w:rsidRDefault="006F1AA2" w:rsidP="006F1AA2">
      <w:pPr>
        <w:pStyle w:val="Paragraphedeliste"/>
        <w:numPr>
          <w:ilvl w:val="1"/>
          <w:numId w:val="46"/>
        </w:numPr>
        <w:ind w:leftChars="0"/>
        <w:rPr>
          <w:i/>
        </w:rPr>
      </w:pPr>
      <w:r w:rsidRPr="006F1AA2">
        <w:rPr>
          <w:i/>
        </w:rPr>
        <w:t>Yx4 for more than NRB4 allocated RBs</w:t>
      </w:r>
    </w:p>
    <w:p w14:paraId="571473E8" w14:textId="09B9E7D7" w:rsidR="006F1AA2" w:rsidRPr="006F1AA2" w:rsidRDefault="006F1AA2" w:rsidP="006F1AA2">
      <w:pPr>
        <w:pStyle w:val="Paragraphedeliste"/>
        <w:numPr>
          <w:ilvl w:val="0"/>
          <w:numId w:val="46"/>
        </w:numPr>
        <w:ind w:leftChars="0"/>
        <w:rPr>
          <w:i/>
        </w:rPr>
      </w:pPr>
      <w:r w:rsidRPr="006F1AA2">
        <w:rPr>
          <w:i/>
        </w:rPr>
        <w:t>The following values are supported</w:t>
      </w:r>
    </w:p>
    <w:p w14:paraId="51822B09" w14:textId="7E0D5B4A" w:rsidR="006F1AA2" w:rsidRPr="006F1AA2" w:rsidRDefault="006F1AA2" w:rsidP="006F1AA2">
      <w:pPr>
        <w:pStyle w:val="Paragraphedeliste"/>
        <w:numPr>
          <w:ilvl w:val="1"/>
          <w:numId w:val="46"/>
        </w:numPr>
        <w:ind w:leftChars="0"/>
        <w:rPr>
          <w:i/>
        </w:rPr>
      </w:pPr>
      <w:r w:rsidRPr="006F1AA2">
        <w:rPr>
          <w:i/>
        </w:rPr>
        <w:t>NRB1 = [16], NRB2 = [24], NRB3 = [32], NRB4 = [50]</w:t>
      </w:r>
    </w:p>
    <w:p w14:paraId="617429AE" w14:textId="0AAEF294" w:rsidR="006F1AA2" w:rsidRPr="006F1AA2" w:rsidRDefault="006F1AA2" w:rsidP="006F1AA2">
      <w:pPr>
        <w:pStyle w:val="Paragraphedeliste"/>
        <w:numPr>
          <w:ilvl w:val="1"/>
          <w:numId w:val="46"/>
        </w:numPr>
        <w:ind w:leftChars="0"/>
        <w:rPr>
          <w:i/>
        </w:rPr>
      </w:pPr>
      <w:r w:rsidRPr="006F1AA2">
        <w:rPr>
          <w:i/>
        </w:rPr>
        <w:t>FFS exact value of Y</w:t>
      </w:r>
    </w:p>
    <w:p w14:paraId="73EA9DA7" w14:textId="262350A9" w:rsidR="006F1AA2" w:rsidRDefault="006F1AA2" w:rsidP="006F1AA2">
      <w:pPr>
        <w:pStyle w:val="Paragraphedeliste"/>
        <w:numPr>
          <w:ilvl w:val="1"/>
          <w:numId w:val="46"/>
        </w:numPr>
        <w:ind w:leftChars="0"/>
      </w:pPr>
      <w:r w:rsidRPr="006F1AA2">
        <w:rPr>
          <w:i/>
        </w:rPr>
        <w:t>FFS dependency of NRBi values to MCS</w:t>
      </w:r>
      <w:r w:rsidR="004A63CD">
        <w:rPr>
          <w:i/>
        </w:rPr>
        <w:t xml:space="preserve"> and/or SCS</w:t>
      </w:r>
    </w:p>
    <w:p w14:paraId="5610A46D" w14:textId="77777777" w:rsidR="006F1AA2" w:rsidRPr="00D4319D" w:rsidRDefault="006F1AA2" w:rsidP="000D63FB"/>
    <w:p w14:paraId="2D2A50CE" w14:textId="77777777" w:rsidR="006F1AA2" w:rsidRDefault="006F1AA2" w:rsidP="006F1AA2">
      <w:pPr>
        <w:pStyle w:val="Titre2"/>
      </w:pPr>
      <w:r>
        <w:t>On support of K=1</w:t>
      </w:r>
    </w:p>
    <w:p w14:paraId="4B51DEE7" w14:textId="25428B2F" w:rsidR="006F1AA2" w:rsidRDefault="006F1AA2" w:rsidP="006F1AA2">
      <w:r>
        <w:t xml:space="preserve">We investigated the performance of patterns with K=1 in </w:t>
      </w:r>
      <w:r>
        <w:fldChar w:fldCharType="begin"/>
      </w:r>
      <w:r>
        <w:instrText xml:space="preserve"> REF _Ref494731162 \h </w:instrText>
      </w:r>
      <w:r>
        <w:fldChar w:fldCharType="separate"/>
      </w:r>
      <w:r w:rsidR="00B43CA0">
        <w:t xml:space="preserve">Figure </w:t>
      </w:r>
      <w:r w:rsidR="00B43CA0">
        <w:rPr>
          <w:noProof/>
        </w:rPr>
        <w:t>8</w:t>
      </w:r>
      <w:r>
        <w:fldChar w:fldCharType="end"/>
      </w:r>
      <w:r>
        <w:t xml:space="preserve">, </w:t>
      </w:r>
      <w:r>
        <w:fldChar w:fldCharType="begin"/>
      </w:r>
      <w:r>
        <w:instrText xml:space="preserve"> REF _Ref494731165 \h </w:instrText>
      </w:r>
      <w:r>
        <w:fldChar w:fldCharType="separate"/>
      </w:r>
      <w:r w:rsidR="00B43CA0">
        <w:t xml:space="preserve">Figure </w:t>
      </w:r>
      <w:r w:rsidR="00B43CA0">
        <w:rPr>
          <w:noProof/>
        </w:rPr>
        <w:t>9</w:t>
      </w:r>
      <w:r>
        <w:fldChar w:fldCharType="end"/>
      </w:r>
      <w:r>
        <w:t xml:space="preserve">, </w:t>
      </w:r>
      <w:r>
        <w:fldChar w:fldCharType="begin"/>
      </w:r>
      <w:r>
        <w:instrText xml:space="preserve"> REF _Ref494741774 \h </w:instrText>
      </w:r>
      <w:r>
        <w:fldChar w:fldCharType="separate"/>
      </w:r>
      <w:r w:rsidR="00B43CA0">
        <w:t xml:space="preserve">Figure </w:t>
      </w:r>
      <w:r w:rsidR="00B43CA0">
        <w:rPr>
          <w:noProof/>
        </w:rPr>
        <w:t>10</w:t>
      </w:r>
      <w:r>
        <w:fldChar w:fldCharType="end"/>
      </w:r>
      <w:r>
        <w:t xml:space="preserve">, </w:t>
      </w:r>
      <w:r>
        <w:fldChar w:fldCharType="begin"/>
      </w:r>
      <w:r>
        <w:instrText xml:space="preserve"> REF _Ref492688271 \h </w:instrText>
      </w:r>
      <w:r>
        <w:fldChar w:fldCharType="separate"/>
      </w:r>
      <w:r w:rsidR="00B43CA0">
        <w:t xml:space="preserve">Figure </w:t>
      </w:r>
      <w:r w:rsidR="00B43CA0">
        <w:rPr>
          <w:noProof/>
        </w:rPr>
        <w:t>11</w:t>
      </w:r>
      <w:r>
        <w:fldChar w:fldCharType="end"/>
      </w:r>
      <w:r>
        <w:t>. The pattern was evaluated with two different assumptions for the receiver: either linear interpolation is used (same receiver as for the chunk-based pattern with K&gt;1), or LS receiver, with a higher complexity. The following observations are drawn.</w:t>
      </w:r>
    </w:p>
    <w:p w14:paraId="04E26112" w14:textId="46F7AA32" w:rsidR="006F1AA2" w:rsidRDefault="006F1AA2" w:rsidP="006F1AA2">
      <w:r w:rsidRPr="006F1AA2">
        <w:rPr>
          <w:b/>
        </w:rPr>
        <w:t>Observation</w:t>
      </w:r>
      <w:r w:rsidR="00B43CA0">
        <w:rPr>
          <w:b/>
        </w:rPr>
        <w:t xml:space="preserve"> 3</w:t>
      </w:r>
      <w:r>
        <w:t>:</w:t>
      </w:r>
    </w:p>
    <w:p w14:paraId="7A57F66B" w14:textId="77777777" w:rsidR="006F1AA2" w:rsidRPr="006F1AA2" w:rsidRDefault="006F1AA2" w:rsidP="006F1AA2">
      <w:pPr>
        <w:pStyle w:val="Paragraphedeliste"/>
        <w:numPr>
          <w:ilvl w:val="0"/>
          <w:numId w:val="46"/>
        </w:numPr>
        <w:ind w:leftChars="0"/>
      </w:pPr>
      <w:r w:rsidRPr="006F1AA2">
        <w:rPr>
          <w:i/>
        </w:rPr>
        <w:t xml:space="preserve">With a receiver applying linear interpolation between phase estimates obtained onto different chunks, chunk-based patterns with K&gt;1 always outperform patterns with K=1. </w:t>
      </w:r>
    </w:p>
    <w:p w14:paraId="4B726EBD" w14:textId="77777777" w:rsidR="006F1AA2" w:rsidRPr="006F1AA2" w:rsidRDefault="006F1AA2" w:rsidP="006F1AA2">
      <w:pPr>
        <w:pStyle w:val="Paragraphedeliste"/>
        <w:numPr>
          <w:ilvl w:val="0"/>
          <w:numId w:val="46"/>
        </w:numPr>
        <w:ind w:leftChars="0"/>
      </w:pPr>
      <w:r w:rsidRPr="006F1AA2">
        <w:rPr>
          <w:i/>
        </w:rPr>
        <w:t xml:space="preserve">Gains with K=1 can only be obtained with a more complex LS receiver, and only for allocations of at least 50RBs in the high SNR range (16QAM ¾, 64QAM ½ ). </w:t>
      </w:r>
    </w:p>
    <w:p w14:paraId="7BB29E97" w14:textId="000F22E1" w:rsidR="006F1AA2" w:rsidRDefault="006F1AA2" w:rsidP="006F1AA2">
      <w:pPr>
        <w:pStyle w:val="Paragraphedeliste"/>
        <w:numPr>
          <w:ilvl w:val="0"/>
          <w:numId w:val="46"/>
        </w:numPr>
        <w:ind w:leftChars="0"/>
      </w:pPr>
      <w:r w:rsidRPr="006F1AA2">
        <w:rPr>
          <w:i/>
        </w:rPr>
        <w:t>With an allocation of 50RBs and 16QAM ½ the gain is negligible</w:t>
      </w:r>
      <w:r>
        <w:t>.</w:t>
      </w:r>
    </w:p>
    <w:p w14:paraId="3C2BADC8" w14:textId="72B6AFEA" w:rsidR="00B8730E" w:rsidRDefault="00B8730E" w:rsidP="006F1AA2">
      <w:pPr>
        <w:pStyle w:val="Paragraphedeliste"/>
        <w:numPr>
          <w:ilvl w:val="0"/>
          <w:numId w:val="46"/>
        </w:numPr>
        <w:ind w:leftChars="0"/>
      </w:pPr>
      <w:r>
        <w:rPr>
          <w:i/>
        </w:rPr>
        <w:t>With an allocation of 32RBs, no gain is obtained for patterns with K=1, even with an LS receiver</w:t>
      </w:r>
      <w:r w:rsidRPr="00B8730E">
        <w:t>.</w:t>
      </w:r>
    </w:p>
    <w:p w14:paraId="5E2530B7" w14:textId="3CDFFF55" w:rsidR="003620FE" w:rsidRDefault="00B8730E" w:rsidP="003620FE">
      <w:r>
        <w:t xml:space="preserve">These observations are consistent with results previously presented in </w:t>
      </w:r>
      <w:r>
        <w:fldChar w:fldCharType="begin"/>
      </w:r>
      <w:r>
        <w:instrText xml:space="preserve"> REF _Ref494742452 \r \h </w:instrText>
      </w:r>
      <w:r>
        <w:fldChar w:fldCharType="separate"/>
      </w:r>
      <w:r w:rsidR="00B43CA0">
        <w:t>[4]</w:t>
      </w:r>
      <w:r>
        <w:fldChar w:fldCharType="end"/>
      </w:r>
      <w:r>
        <w:t>. If the group considers that the performance gain justifies the implementation of an LS receiver, we recommend to limit the use of K=1 to [16]x1 pattern for 64QAM only and more than [50] allocated RBs. RRC configurability between K=1 and K&gt;1 would avoid having to switch between different receivers in a dynamic manner.</w:t>
      </w:r>
    </w:p>
    <w:p w14:paraId="01C50B15" w14:textId="77777777" w:rsidR="003509AF" w:rsidRDefault="003509AF" w:rsidP="003509AF">
      <w:pPr>
        <w:pStyle w:val="Titre2"/>
      </w:pPr>
      <w:r>
        <w:lastRenderedPageBreak/>
        <w:t>On symbol-level time density reduction</w:t>
      </w:r>
    </w:p>
    <w:p w14:paraId="522706FE" w14:textId="78AEF2D1" w:rsidR="003509AF" w:rsidRDefault="003509AF" w:rsidP="003509AF">
      <w:r>
        <w:t xml:space="preserve">For narrowband allocations, PTRS insertion still provides gain, and is particularly useful for e.g. Doppler tracking. The agreed pattern with the smallest overhead (2x2) may still lead to an important overhead (e.g, for 4 allocated RBs, 2x2 pattern represents 8.3% overhead). Time-domain density reduction of the PTRS pattern is useful. Also, in all scenarios where compensating the common phase error is the main concern (e.g. low SNR), time-domain PTRS density reduction (e.g. inserting PTRS every other symbol) is useful for PTRS overhead reduction. </w:t>
      </w:r>
    </w:p>
    <w:p w14:paraId="6CB29F8E" w14:textId="77777777" w:rsidR="003509AF" w:rsidRDefault="003509AF" w:rsidP="003509AF">
      <w:r>
        <w:rPr>
          <w:noProof/>
          <w:lang w:val="fr-FR" w:eastAsia="fr-FR"/>
        </w:rPr>
        <w:drawing>
          <wp:inline distT="0" distB="0" distL="0" distR="0" wp14:anchorId="21390315" wp14:editId="2337FDBE">
            <wp:extent cx="5760000" cy="2584800"/>
            <wp:effectExtent l="0" t="0" r="0" b="635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DensityReduction.png"/>
                    <pic:cNvPicPr/>
                  </pic:nvPicPr>
                  <pic:blipFill>
                    <a:blip r:embed="rId20" cstate="print">
                      <a:extLst>
                        <a:ext uri="{28A0092B-C50C-407E-A947-70E740481C1C}">
                          <a14:useLocalDpi xmlns:a14="http://schemas.microsoft.com/office/drawing/2010/main" val="0"/>
                        </a:ext>
                      </a:extLst>
                    </a:blip>
                    <a:stretch>
                      <a:fillRect/>
                    </a:stretch>
                  </pic:blipFill>
                  <pic:spPr>
                    <a:xfrm>
                      <a:off x="0" y="0"/>
                      <a:ext cx="5760000" cy="2584800"/>
                    </a:xfrm>
                    <a:prstGeom prst="rect">
                      <a:avLst/>
                    </a:prstGeom>
                  </pic:spPr>
                </pic:pic>
              </a:graphicData>
            </a:graphic>
          </wp:inline>
        </w:drawing>
      </w:r>
    </w:p>
    <w:p w14:paraId="6AA6293E" w14:textId="00F7461E" w:rsidR="003509AF" w:rsidRDefault="003509AF" w:rsidP="003509AF">
      <w:pPr>
        <w:pStyle w:val="Paragraphedeliste"/>
        <w:numPr>
          <w:ilvl w:val="0"/>
          <w:numId w:val="49"/>
        </w:numPr>
        <w:ind w:leftChars="0"/>
      </w:pPr>
      <w:r>
        <w:t>PTRS every other symbol, DFTsOFDM symbol near DMRS does not contain PTRS</w:t>
      </w:r>
    </w:p>
    <w:p w14:paraId="1BA00CD0" w14:textId="77777777" w:rsidR="003509AF" w:rsidRDefault="003509AF" w:rsidP="003509AF">
      <w:pPr>
        <w:keepNext/>
      </w:pPr>
      <w:r>
        <w:rPr>
          <w:noProof/>
          <w:lang w:val="fr-FR" w:eastAsia="fr-FR"/>
        </w:rPr>
        <w:drawing>
          <wp:inline distT="0" distB="0" distL="0" distR="0" wp14:anchorId="360E35F2" wp14:editId="5A38492C">
            <wp:extent cx="5756400" cy="2869200"/>
            <wp:effectExtent l="0" t="0" r="0" b="7620"/>
            <wp:docPr id="13"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DensityReductionHS.png"/>
                    <pic:cNvPicPr/>
                  </pic:nvPicPr>
                  <pic:blipFill>
                    <a:blip r:embed="rId21" cstate="print">
                      <a:extLst>
                        <a:ext uri="{28A0092B-C50C-407E-A947-70E740481C1C}">
                          <a14:useLocalDpi xmlns:a14="http://schemas.microsoft.com/office/drawing/2010/main" val="0"/>
                        </a:ext>
                      </a:extLst>
                    </a:blip>
                    <a:stretch>
                      <a:fillRect/>
                    </a:stretch>
                  </pic:blipFill>
                  <pic:spPr>
                    <a:xfrm>
                      <a:off x="0" y="0"/>
                      <a:ext cx="5756400" cy="2869200"/>
                    </a:xfrm>
                    <a:prstGeom prst="rect">
                      <a:avLst/>
                    </a:prstGeom>
                  </pic:spPr>
                </pic:pic>
              </a:graphicData>
            </a:graphic>
          </wp:inline>
        </w:drawing>
      </w:r>
    </w:p>
    <w:p w14:paraId="5F9D57CB" w14:textId="38FBB4E5" w:rsidR="003509AF" w:rsidRPr="00B43CA0" w:rsidRDefault="003509AF" w:rsidP="003509AF">
      <w:pPr>
        <w:pStyle w:val="Paragraphedeliste"/>
        <w:keepNext/>
        <w:numPr>
          <w:ilvl w:val="0"/>
          <w:numId w:val="49"/>
        </w:numPr>
        <w:ind w:leftChars="0"/>
      </w:pPr>
      <w:r w:rsidRPr="00B43CA0">
        <w:t>Reduced time density based on DMRS positions only</w:t>
      </w:r>
    </w:p>
    <w:p w14:paraId="661855B6" w14:textId="64F6E00D" w:rsidR="003509AF" w:rsidRPr="00B43CA0" w:rsidRDefault="003509AF" w:rsidP="003509AF">
      <w:pPr>
        <w:pStyle w:val="Lgende"/>
      </w:pPr>
      <w:bookmarkStart w:id="15" w:name="_Ref485334009"/>
      <w:r w:rsidRPr="00B43CA0">
        <w:t xml:space="preserve">Figure </w:t>
      </w:r>
      <w:r w:rsidR="00394CEB" w:rsidRPr="00B43CA0">
        <w:fldChar w:fldCharType="begin"/>
      </w:r>
      <w:r w:rsidR="00394CEB" w:rsidRPr="00B43CA0">
        <w:instrText xml:space="preserve"> SEQ Figure \* ARABIC </w:instrText>
      </w:r>
      <w:r w:rsidR="00394CEB" w:rsidRPr="00B43CA0">
        <w:fldChar w:fldCharType="separate"/>
      </w:r>
      <w:r w:rsidR="00B43CA0">
        <w:rPr>
          <w:noProof/>
        </w:rPr>
        <w:t>12</w:t>
      </w:r>
      <w:r w:rsidR="00394CEB" w:rsidRPr="00B43CA0">
        <w:rPr>
          <w:noProof/>
        </w:rPr>
        <w:fldChar w:fldCharType="end"/>
      </w:r>
      <w:bookmarkEnd w:id="15"/>
      <w:r w:rsidRPr="00B43CA0">
        <w:t xml:space="preserve"> - Full and reduced time density examples for an UL only 14 symbol slot: every other symbol (upper part) and DMRS position-based (lower part)</w:t>
      </w:r>
    </w:p>
    <w:p w14:paraId="35F46A4A" w14:textId="77777777" w:rsidR="00B43CA0" w:rsidRDefault="00B43CA0" w:rsidP="00B43CA0">
      <w:r>
        <w:t xml:space="preserve">Since common phase errors can be absorbed by the DM-RS in the channel estimation process and phase drifts are more important away from the DM-RS position as also reported in </w:t>
      </w:r>
      <w:r>
        <w:fldChar w:fldCharType="begin"/>
      </w:r>
      <w:r>
        <w:instrText xml:space="preserve"> REF _Ref488957991 \r \h </w:instrText>
      </w:r>
      <w:r>
        <w:fldChar w:fldCharType="separate"/>
      </w:r>
      <w:r>
        <w:t>[6]</w:t>
      </w:r>
      <w:r>
        <w:fldChar w:fldCharType="end"/>
      </w:r>
      <w:r>
        <w:t>, one way of reducing the overhead of the PTRS sequence is, for example, to take into account the DM-RS positions and not insert PTRS in symbols adjacent to DMRS positions. This strategy is also possible in scenarios where some interpolation gain can be obtained. For example, full or reduced density can be signalled via RRC, and the exact reduction pattern can implicitly depend on DMRS number/position. For example</w:t>
      </w:r>
      <w:r w:rsidRPr="003C6C48">
        <w:t xml:space="preserve"> </w:t>
      </w:r>
      <w:r>
        <w:t xml:space="preserve">when </w:t>
      </w:r>
      <w:r>
        <w:lastRenderedPageBreak/>
        <w:t xml:space="preserve">PTRS time domain density reduction is on, if more than 1 DMRS position is configured then the time-domain pattern is reduced around the DMRS positions, and if only one DMRS position is configured then the PTRS is inserted every other symbol, by avoiding the symbol near DMRS. An example is depicted in </w:t>
      </w:r>
      <w:r>
        <w:fldChar w:fldCharType="begin"/>
      </w:r>
      <w:r>
        <w:instrText xml:space="preserve"> REF _Ref485334009 \h </w:instrText>
      </w:r>
      <w:r>
        <w:fldChar w:fldCharType="separate"/>
      </w:r>
      <w:r w:rsidRPr="00B43CA0">
        <w:t xml:space="preserve">Figure </w:t>
      </w:r>
      <w:r>
        <w:rPr>
          <w:noProof/>
        </w:rPr>
        <w:t>12</w:t>
      </w:r>
      <w:r>
        <w:fldChar w:fldCharType="end"/>
      </w:r>
      <w:r>
        <w:t>.</w:t>
      </w:r>
    </w:p>
    <w:p w14:paraId="4E9D1244" w14:textId="1B11DEF3" w:rsidR="003509AF" w:rsidRDefault="003509AF" w:rsidP="003509AF">
      <w:r w:rsidRPr="00B43CA0">
        <w:rPr>
          <w:b/>
        </w:rPr>
        <w:t xml:space="preserve">Proposal </w:t>
      </w:r>
      <w:r w:rsidR="00B43CA0">
        <w:rPr>
          <w:b/>
        </w:rPr>
        <w:t>3</w:t>
      </w:r>
      <w:r w:rsidRPr="00B43CA0">
        <w:rPr>
          <w:b/>
        </w:rPr>
        <w:t>:</w:t>
      </w:r>
      <w:r w:rsidRPr="00B43CA0">
        <w:t xml:space="preserve"> </w:t>
      </w:r>
      <w:r w:rsidRPr="00B43CA0">
        <w:rPr>
          <w:i/>
        </w:rPr>
        <w:t>Support configurable time-domain PTRS density reduction, where the exact density implicitly depends at least on DMRS number/positions.</w:t>
      </w:r>
    </w:p>
    <w:p w14:paraId="7AD28ACC" w14:textId="77777777" w:rsidR="003509AF" w:rsidRDefault="003509AF" w:rsidP="003509AF">
      <w:r w:rsidRPr="003C6C48">
        <w:t xml:space="preserve">In </w:t>
      </w:r>
      <w:r>
        <w:t>all proposed scenarios, explicit signaling via DCI can be avoided. Explicit signaling via RRC should be minimized and implicit signaling should be preferred whenever possible.</w:t>
      </w:r>
    </w:p>
    <w:p w14:paraId="7A23BAFA" w14:textId="77777777" w:rsidR="003509AF" w:rsidRDefault="003509AF" w:rsidP="003509AF"/>
    <w:p w14:paraId="47C90739" w14:textId="77777777" w:rsidR="003509AF" w:rsidRDefault="003509AF" w:rsidP="003509AF">
      <w:pPr>
        <w:pStyle w:val="Titre2"/>
      </w:pPr>
      <w:r>
        <w:t>On sequence choice</w:t>
      </w:r>
    </w:p>
    <w:p w14:paraId="3D190F21" w14:textId="77777777" w:rsidR="00225EB9" w:rsidRDefault="004A63CD" w:rsidP="003620FE">
      <w:r>
        <w:t xml:space="preserve">Concerning the exact sequence to be used for PTRS insertion, it was proposed to reuse the same sequence as for OFDM. Nevertheless, the sequence for OFDM has not been decided yet. It should be further investigated whether the selected sequence is compatible with pi/2 BPSK, where special care needs to be taken in order to preserve the PAPR. </w:t>
      </w:r>
    </w:p>
    <w:p w14:paraId="78F8F467" w14:textId="0C486724" w:rsidR="003509AF" w:rsidRPr="003620FE" w:rsidRDefault="004A63CD" w:rsidP="003620FE">
      <w:r>
        <w:t xml:space="preserve">Another option is to choose the outermost constellation points </w:t>
      </w:r>
      <w:r w:rsidRPr="004A63CD">
        <w:t>of the PUSCH constellation</w:t>
      </w:r>
      <w:r>
        <w:t xml:space="preserve">, which enables some boosting on the PTRS sequence. In all cases, it is useful to choose a fixed sequence, independent of the MCS. </w:t>
      </w:r>
      <w:r w:rsidR="00225EB9">
        <w:t xml:space="preserve">For modulations other than pi/2 BPSK, </w:t>
      </w:r>
      <w:r>
        <w:t xml:space="preserve">the fixed sequence </w:t>
      </w:r>
      <w:r w:rsidR="00225EB9">
        <w:t>can be chosen to be</w:t>
      </w:r>
      <w:r>
        <w:t xml:space="preserve"> QPSK-like</w:t>
      </w:r>
      <w:r w:rsidR="00225EB9">
        <w:t>. With correctly chosen boosting, the</w:t>
      </w:r>
      <w:r>
        <w:t xml:space="preserve"> outermost constellation points </w:t>
      </w:r>
      <w:r w:rsidR="00225EB9">
        <w:t>of any</w:t>
      </w:r>
      <w:r>
        <w:t xml:space="preserve"> QAM constellation can be obtained </w:t>
      </w:r>
      <w:r w:rsidR="00225EB9">
        <w:t>by boosting the fixed QPSK sequence.</w:t>
      </w:r>
    </w:p>
    <w:p w14:paraId="47199699" w14:textId="77777777" w:rsidR="001059C9" w:rsidRDefault="001059C9">
      <w:pPr>
        <w:spacing w:after="0"/>
        <w:jc w:val="left"/>
      </w:pPr>
      <w:r>
        <w:br w:type="page"/>
      </w:r>
    </w:p>
    <w:p w14:paraId="3BB33982" w14:textId="77777777" w:rsidR="0001704B" w:rsidRDefault="0001704B" w:rsidP="0001704B">
      <w:pPr>
        <w:pBdr>
          <w:bottom w:val="single" w:sz="12" w:space="1" w:color="auto"/>
        </w:pBdr>
      </w:pPr>
    </w:p>
    <w:p w14:paraId="65B20678" w14:textId="77777777" w:rsidR="00C42741" w:rsidRDefault="00C42741" w:rsidP="00A81622">
      <w:pPr>
        <w:pStyle w:val="Titre1"/>
      </w:pPr>
      <w:r w:rsidRPr="002B422A">
        <w:t>Conclusion</w:t>
      </w:r>
      <w:r w:rsidR="00DA069F" w:rsidRPr="002B422A">
        <w:t xml:space="preserve"> </w:t>
      </w:r>
    </w:p>
    <w:p w14:paraId="008BE64A" w14:textId="274D3ADB" w:rsidR="00B43CA0" w:rsidRPr="00B43CA0" w:rsidRDefault="00B43CA0" w:rsidP="00B43CA0">
      <w:r>
        <w:t>After pattern investigation, we made the following observations.</w:t>
      </w:r>
    </w:p>
    <w:p w14:paraId="00CE0CE8" w14:textId="77777777" w:rsidR="00B43CA0" w:rsidRDefault="00B43CA0" w:rsidP="00B43CA0">
      <w:pPr>
        <w:pStyle w:val="Lgende"/>
        <w:rPr>
          <w:b w:val="0"/>
        </w:rPr>
      </w:pPr>
      <w:r>
        <w:t xml:space="preserve">Observation 1: </w:t>
      </w:r>
      <w:r w:rsidRPr="00B43CA0">
        <w:rPr>
          <w:b w:val="0"/>
          <w:i/>
        </w:rPr>
        <w:t>HT and MT patterns have similar performance and outperform other patterns when pertinent SNR ranges and PTRS overheads are considered</w:t>
      </w:r>
      <w:r>
        <w:rPr>
          <w:b w:val="0"/>
        </w:rPr>
        <w:t>.</w:t>
      </w:r>
    </w:p>
    <w:p w14:paraId="11DB342D" w14:textId="77777777" w:rsidR="00B43CA0" w:rsidRDefault="00B43CA0" w:rsidP="00B43CA0">
      <w:r w:rsidRPr="005135F0">
        <w:rPr>
          <w:b/>
        </w:rPr>
        <w:t>Observation</w:t>
      </w:r>
      <w:r>
        <w:rPr>
          <w:b/>
        </w:rPr>
        <w:t xml:space="preserve"> 2</w:t>
      </w:r>
      <w:r>
        <w:t>:</w:t>
      </w:r>
    </w:p>
    <w:p w14:paraId="216D5B8F" w14:textId="77777777" w:rsidR="00B43CA0" w:rsidRPr="005135F0" w:rsidRDefault="00B43CA0" w:rsidP="00B43CA0">
      <w:pPr>
        <w:rPr>
          <w:i/>
        </w:rPr>
      </w:pPr>
      <w:r w:rsidRPr="005135F0">
        <w:rPr>
          <w:i/>
        </w:rPr>
        <w:t>K value mainly depends on SNR region and thus on MCS, but with allocated bandwidth restrictions due to overhead constraints:</w:t>
      </w:r>
    </w:p>
    <w:p w14:paraId="7B5E376D" w14:textId="77777777" w:rsidR="00B43CA0" w:rsidRPr="005135F0" w:rsidRDefault="00B43CA0" w:rsidP="00B43CA0">
      <w:pPr>
        <w:pStyle w:val="Paragraphedeliste"/>
        <w:numPr>
          <w:ilvl w:val="0"/>
          <w:numId w:val="46"/>
        </w:numPr>
        <w:ind w:leftChars="0"/>
        <w:rPr>
          <w:i/>
        </w:rPr>
      </w:pPr>
      <w:r w:rsidRPr="005135F0">
        <w:rPr>
          <w:i/>
        </w:rPr>
        <w:t xml:space="preserve"> For low to medium SNR, K=4 ensures good noise reduction, but for small allocated bands reduced value K=2 allows keeping reasonable overhead</w:t>
      </w:r>
    </w:p>
    <w:p w14:paraId="68815B2D" w14:textId="77777777" w:rsidR="00B43CA0" w:rsidRPr="005135F0" w:rsidRDefault="00B43CA0" w:rsidP="00B43CA0">
      <w:pPr>
        <w:pStyle w:val="Paragraphedeliste"/>
        <w:numPr>
          <w:ilvl w:val="0"/>
          <w:numId w:val="46"/>
        </w:numPr>
        <w:ind w:leftChars="0"/>
        <w:rPr>
          <w:i/>
        </w:rPr>
      </w:pPr>
      <w:r w:rsidRPr="005135F0">
        <w:rPr>
          <w:i/>
        </w:rPr>
        <w:t>For medium to high SNR, K=2 is sufficient for noise reduction, but for large allocated bands increasing to K=4 is necessary to provide sufficient overhead for good estimation performance</w:t>
      </w:r>
    </w:p>
    <w:p w14:paraId="4593B845" w14:textId="77777777" w:rsidR="00B43CA0" w:rsidRPr="005135F0" w:rsidRDefault="00B43CA0" w:rsidP="00B43CA0">
      <w:pPr>
        <w:rPr>
          <w:i/>
        </w:rPr>
      </w:pPr>
      <w:r w:rsidRPr="005135F0">
        <w:rPr>
          <w:i/>
        </w:rPr>
        <w:t>X value mainly depends on SNR region and thus on MCS, but with constraints depending on X value/allocated band</w:t>
      </w:r>
    </w:p>
    <w:p w14:paraId="4F11109F" w14:textId="77777777" w:rsidR="00B43CA0" w:rsidRPr="005135F0" w:rsidRDefault="00B43CA0" w:rsidP="00B43CA0">
      <w:pPr>
        <w:pStyle w:val="Paragraphedeliste"/>
        <w:numPr>
          <w:ilvl w:val="0"/>
          <w:numId w:val="46"/>
        </w:numPr>
        <w:ind w:leftChars="0"/>
        <w:rPr>
          <w:i/>
        </w:rPr>
      </w:pPr>
      <w:r w:rsidRPr="005135F0">
        <w:rPr>
          <w:i/>
        </w:rPr>
        <w:t>For low to medium SNR, X=2 enables some time-domain tracking within the OFDM symbol, without penalty on the noise reduction achieved by setting the value of K</w:t>
      </w:r>
    </w:p>
    <w:p w14:paraId="5CB790A2" w14:textId="77777777" w:rsidR="00B43CA0" w:rsidRPr="005135F0" w:rsidRDefault="00B43CA0" w:rsidP="00B43CA0">
      <w:pPr>
        <w:pStyle w:val="Paragraphedeliste"/>
        <w:numPr>
          <w:ilvl w:val="0"/>
          <w:numId w:val="46"/>
        </w:numPr>
        <w:ind w:leftChars="0"/>
        <w:rPr>
          <w:i/>
        </w:rPr>
      </w:pPr>
      <w:r w:rsidRPr="005135F0">
        <w:rPr>
          <w:i/>
        </w:rPr>
        <w:t>For medium to high SNR, X=4 enables interpolation gain</w:t>
      </w:r>
    </w:p>
    <w:p w14:paraId="103CF585" w14:textId="77777777" w:rsidR="00B43CA0" w:rsidRDefault="00B43CA0" w:rsidP="00B43CA0">
      <w:r w:rsidRPr="006F1AA2">
        <w:rPr>
          <w:b/>
        </w:rPr>
        <w:t>Observation</w:t>
      </w:r>
      <w:r>
        <w:rPr>
          <w:b/>
        </w:rPr>
        <w:t xml:space="preserve"> 3</w:t>
      </w:r>
      <w:r>
        <w:t>:</w:t>
      </w:r>
    </w:p>
    <w:p w14:paraId="0DA39AC7" w14:textId="77777777" w:rsidR="00B43CA0" w:rsidRPr="006F1AA2" w:rsidRDefault="00B43CA0" w:rsidP="00B43CA0">
      <w:pPr>
        <w:pStyle w:val="Paragraphedeliste"/>
        <w:numPr>
          <w:ilvl w:val="0"/>
          <w:numId w:val="46"/>
        </w:numPr>
        <w:ind w:leftChars="0"/>
      </w:pPr>
      <w:r w:rsidRPr="006F1AA2">
        <w:rPr>
          <w:i/>
        </w:rPr>
        <w:t xml:space="preserve">With a receiver applying linear interpolation between phase estimates obtained onto different chunks, chunk-based patterns with K&gt;1 always outperform patterns with K=1. </w:t>
      </w:r>
    </w:p>
    <w:p w14:paraId="58758541" w14:textId="77777777" w:rsidR="00B43CA0" w:rsidRPr="006F1AA2" w:rsidRDefault="00B43CA0" w:rsidP="00B43CA0">
      <w:pPr>
        <w:pStyle w:val="Paragraphedeliste"/>
        <w:numPr>
          <w:ilvl w:val="0"/>
          <w:numId w:val="46"/>
        </w:numPr>
        <w:ind w:leftChars="0"/>
      </w:pPr>
      <w:r w:rsidRPr="006F1AA2">
        <w:rPr>
          <w:i/>
        </w:rPr>
        <w:t xml:space="preserve">Gains with K=1 can only be obtained with a more complex LS receiver, and only for allocations of at least 50RBs in the high SNR range (16QAM ¾, 64QAM ½ ). </w:t>
      </w:r>
    </w:p>
    <w:p w14:paraId="2F85FAF6" w14:textId="77777777" w:rsidR="00B43CA0" w:rsidRDefault="00B43CA0" w:rsidP="00B43CA0">
      <w:pPr>
        <w:pStyle w:val="Paragraphedeliste"/>
        <w:numPr>
          <w:ilvl w:val="0"/>
          <w:numId w:val="46"/>
        </w:numPr>
        <w:ind w:leftChars="0"/>
      </w:pPr>
      <w:r w:rsidRPr="006F1AA2">
        <w:rPr>
          <w:i/>
        </w:rPr>
        <w:t>With an allocation of 50RBs and 16QAM ½ the gain is negligible</w:t>
      </w:r>
      <w:r>
        <w:t>.</w:t>
      </w:r>
    </w:p>
    <w:p w14:paraId="41F97BDF" w14:textId="77777777" w:rsidR="00B43CA0" w:rsidRDefault="00B43CA0" w:rsidP="00B43CA0">
      <w:pPr>
        <w:pStyle w:val="Paragraphedeliste"/>
        <w:numPr>
          <w:ilvl w:val="0"/>
          <w:numId w:val="46"/>
        </w:numPr>
        <w:ind w:leftChars="0"/>
      </w:pPr>
      <w:r>
        <w:rPr>
          <w:i/>
        </w:rPr>
        <w:t>With an allocation of 32RBs, no gain is obtained for patterns with K=1, even with an LS receiver</w:t>
      </w:r>
      <w:r w:rsidRPr="00B8730E">
        <w:t>.</w:t>
      </w:r>
    </w:p>
    <w:p w14:paraId="651CDFA9" w14:textId="77777777" w:rsidR="00B43CA0" w:rsidRDefault="00B43CA0" w:rsidP="00B43CA0"/>
    <w:p w14:paraId="7BD1DD0B" w14:textId="4DB44145" w:rsidR="00B43CA0" w:rsidRDefault="00B43CA0" w:rsidP="00B43CA0">
      <w:r>
        <w:t xml:space="preserve">Therefore, we propose the following: </w:t>
      </w:r>
    </w:p>
    <w:p w14:paraId="3C3278D1" w14:textId="77777777" w:rsidR="00B43CA0" w:rsidRPr="009C0285" w:rsidRDefault="00B43CA0" w:rsidP="00B43CA0">
      <w:pPr>
        <w:rPr>
          <w:i/>
        </w:rPr>
      </w:pPr>
      <w:r w:rsidRPr="00A577C0">
        <w:rPr>
          <w:b/>
        </w:rPr>
        <w:t>Proposal</w:t>
      </w:r>
      <w:r>
        <w:rPr>
          <w:b/>
        </w:rPr>
        <w:t xml:space="preserve"> 1</w:t>
      </w:r>
      <w:r>
        <w:t xml:space="preserve">: </w:t>
      </w:r>
      <w:r w:rsidRPr="009C0285">
        <w:rPr>
          <w:i/>
        </w:rPr>
        <w:t>For chunk-based pre-DFT PTRS insertion with X chunks of size K support head/</w:t>
      </w:r>
      <w:r>
        <w:rPr>
          <w:i/>
        </w:rPr>
        <w:t>tail</w:t>
      </w:r>
      <w:r w:rsidRPr="009C0285">
        <w:rPr>
          <w:i/>
        </w:rPr>
        <w:t xml:space="preserve"> PTRS insertion</w:t>
      </w:r>
    </w:p>
    <w:p w14:paraId="7751B959" w14:textId="77777777" w:rsidR="00B43CA0" w:rsidRPr="009C0285" w:rsidRDefault="00B43CA0" w:rsidP="00B43CA0">
      <w:pPr>
        <w:pStyle w:val="Paragraphedeliste"/>
        <w:numPr>
          <w:ilvl w:val="0"/>
          <w:numId w:val="46"/>
        </w:numPr>
        <w:ind w:leftChars="0"/>
        <w:rPr>
          <w:i/>
        </w:rPr>
      </w:pPr>
      <w:r w:rsidRPr="009C0285">
        <w:rPr>
          <w:i/>
        </w:rPr>
        <w:t xml:space="preserve">For X=2, the PTRS sequence is inserted in first K and last K pre-DFT samples </w:t>
      </w:r>
    </w:p>
    <w:p w14:paraId="154079DB" w14:textId="77777777" w:rsidR="00B43CA0" w:rsidRDefault="00B43CA0" w:rsidP="00B43CA0">
      <w:pPr>
        <w:pStyle w:val="Paragraphedeliste"/>
        <w:numPr>
          <w:ilvl w:val="0"/>
          <w:numId w:val="46"/>
        </w:numPr>
        <w:ind w:leftChars="0"/>
      </w:pPr>
      <w:r w:rsidRPr="009C0285">
        <w:rPr>
          <w:i/>
        </w:rPr>
        <w:t>For X=4, the PTRS sequence is inserted in samples 0…K-1, n…n+K-1, 2n…2n+K-1, M-K…M-1 among the M pre-DFT samples indexed 0…M-1, where n=floor((M-K)/3)</w:t>
      </w:r>
    </w:p>
    <w:p w14:paraId="0CC4A311" w14:textId="77777777" w:rsidR="00B43CA0" w:rsidRDefault="00B43CA0" w:rsidP="00B43CA0">
      <w:r w:rsidRPr="006F1AA2">
        <w:rPr>
          <w:b/>
        </w:rPr>
        <w:t>Proposal</w:t>
      </w:r>
      <w:r>
        <w:rPr>
          <w:b/>
        </w:rPr>
        <w:t xml:space="preserve"> 2</w:t>
      </w:r>
      <w:r>
        <w:t xml:space="preserve">: </w:t>
      </w:r>
    </w:p>
    <w:p w14:paraId="6EB0712E" w14:textId="77777777" w:rsidR="00B43CA0" w:rsidRPr="006F1AA2" w:rsidRDefault="00B43CA0" w:rsidP="00B43CA0">
      <w:pPr>
        <w:pStyle w:val="Paragraphedeliste"/>
        <w:numPr>
          <w:ilvl w:val="0"/>
          <w:numId w:val="46"/>
        </w:numPr>
        <w:ind w:leftChars="0"/>
        <w:rPr>
          <w:i/>
        </w:rPr>
      </w:pPr>
      <w:r w:rsidRPr="006F1AA2">
        <w:rPr>
          <w:i/>
        </w:rPr>
        <w:t>When PTRS presence is configured, the following X</w:t>
      </w:r>
      <w:r w:rsidRPr="00B43CA0">
        <w:t>x</w:t>
      </w:r>
      <w:r w:rsidRPr="006F1AA2">
        <w:rPr>
          <w:i/>
        </w:rPr>
        <w:t>K patterns are used for pre-DFT PTRS insertion for DFTsOFDM, where X is the number of chunks and K is the number of PTRS samples in a chunk</w:t>
      </w:r>
    </w:p>
    <w:p w14:paraId="01F2DFC9" w14:textId="77777777" w:rsidR="00B43CA0" w:rsidRPr="006F1AA2" w:rsidRDefault="00B43CA0" w:rsidP="00B43CA0">
      <w:pPr>
        <w:pStyle w:val="Paragraphedeliste"/>
        <w:numPr>
          <w:ilvl w:val="1"/>
          <w:numId w:val="46"/>
        </w:numPr>
        <w:ind w:leftChars="0"/>
        <w:rPr>
          <w:i/>
        </w:rPr>
      </w:pPr>
      <w:r w:rsidRPr="006F1AA2">
        <w:rPr>
          <w:i/>
        </w:rPr>
        <w:t>2x2 for less than NRB1 allocated RBs</w:t>
      </w:r>
    </w:p>
    <w:p w14:paraId="5D7FCF0D" w14:textId="77777777" w:rsidR="00B43CA0" w:rsidRPr="006F1AA2" w:rsidRDefault="00B43CA0" w:rsidP="00B43CA0">
      <w:pPr>
        <w:pStyle w:val="Paragraphedeliste"/>
        <w:numPr>
          <w:ilvl w:val="1"/>
          <w:numId w:val="46"/>
        </w:numPr>
        <w:ind w:leftChars="0"/>
        <w:rPr>
          <w:i/>
        </w:rPr>
      </w:pPr>
      <w:r w:rsidRPr="006F1AA2">
        <w:rPr>
          <w:i/>
        </w:rPr>
        <w:t>2x4 from NRB1 to NRB2 allocated RBs</w:t>
      </w:r>
    </w:p>
    <w:p w14:paraId="0B3705F0" w14:textId="77777777" w:rsidR="00B43CA0" w:rsidRPr="006F1AA2" w:rsidRDefault="00B43CA0" w:rsidP="00B43CA0">
      <w:pPr>
        <w:pStyle w:val="Paragraphedeliste"/>
        <w:numPr>
          <w:ilvl w:val="1"/>
          <w:numId w:val="46"/>
        </w:numPr>
        <w:ind w:leftChars="0"/>
        <w:rPr>
          <w:i/>
        </w:rPr>
      </w:pPr>
      <w:r w:rsidRPr="006F1AA2">
        <w:rPr>
          <w:i/>
        </w:rPr>
        <w:t>4x2 from NRB2 to NRB3 allocated RBs</w:t>
      </w:r>
      <w:bookmarkStart w:id="16" w:name="_GoBack"/>
      <w:bookmarkEnd w:id="16"/>
    </w:p>
    <w:p w14:paraId="58EB74FE" w14:textId="77777777" w:rsidR="00B43CA0" w:rsidRPr="006F1AA2" w:rsidRDefault="00B43CA0" w:rsidP="00B43CA0">
      <w:pPr>
        <w:pStyle w:val="Paragraphedeliste"/>
        <w:numPr>
          <w:ilvl w:val="1"/>
          <w:numId w:val="46"/>
        </w:numPr>
        <w:ind w:leftChars="0"/>
        <w:rPr>
          <w:i/>
        </w:rPr>
      </w:pPr>
      <w:r w:rsidRPr="006F1AA2">
        <w:rPr>
          <w:i/>
        </w:rPr>
        <w:t>4x4 from NRB3 to NRB4 allocated RBs</w:t>
      </w:r>
    </w:p>
    <w:p w14:paraId="5BF425F0" w14:textId="77777777" w:rsidR="00B43CA0" w:rsidRPr="006F1AA2" w:rsidRDefault="00B43CA0" w:rsidP="00B43CA0">
      <w:pPr>
        <w:pStyle w:val="Paragraphedeliste"/>
        <w:numPr>
          <w:ilvl w:val="1"/>
          <w:numId w:val="46"/>
        </w:numPr>
        <w:ind w:leftChars="0"/>
        <w:rPr>
          <w:i/>
        </w:rPr>
      </w:pPr>
      <w:r w:rsidRPr="006F1AA2">
        <w:rPr>
          <w:i/>
        </w:rPr>
        <w:lastRenderedPageBreak/>
        <w:t>Yx4 for more than NRB4 allocated RBs</w:t>
      </w:r>
    </w:p>
    <w:p w14:paraId="40605715" w14:textId="77777777" w:rsidR="00B43CA0" w:rsidRPr="006F1AA2" w:rsidRDefault="00B43CA0" w:rsidP="00B43CA0">
      <w:pPr>
        <w:pStyle w:val="Paragraphedeliste"/>
        <w:numPr>
          <w:ilvl w:val="0"/>
          <w:numId w:val="46"/>
        </w:numPr>
        <w:ind w:leftChars="0"/>
        <w:rPr>
          <w:i/>
        </w:rPr>
      </w:pPr>
      <w:r w:rsidRPr="006F1AA2">
        <w:rPr>
          <w:i/>
        </w:rPr>
        <w:t>The following values are supported</w:t>
      </w:r>
    </w:p>
    <w:p w14:paraId="4AF993E0" w14:textId="77777777" w:rsidR="00B43CA0" w:rsidRPr="006F1AA2" w:rsidRDefault="00B43CA0" w:rsidP="00B43CA0">
      <w:pPr>
        <w:pStyle w:val="Paragraphedeliste"/>
        <w:numPr>
          <w:ilvl w:val="1"/>
          <w:numId w:val="46"/>
        </w:numPr>
        <w:ind w:leftChars="0"/>
        <w:rPr>
          <w:i/>
        </w:rPr>
      </w:pPr>
      <w:r w:rsidRPr="006F1AA2">
        <w:rPr>
          <w:i/>
        </w:rPr>
        <w:t>NRB1 = [16], NRB2 = [24], NRB3 = [32], NRB4 = [50]</w:t>
      </w:r>
    </w:p>
    <w:p w14:paraId="63AACAA5" w14:textId="77777777" w:rsidR="00B43CA0" w:rsidRPr="006F1AA2" w:rsidRDefault="00B43CA0" w:rsidP="00B43CA0">
      <w:pPr>
        <w:pStyle w:val="Paragraphedeliste"/>
        <w:numPr>
          <w:ilvl w:val="1"/>
          <w:numId w:val="46"/>
        </w:numPr>
        <w:ind w:leftChars="0"/>
        <w:rPr>
          <w:i/>
        </w:rPr>
      </w:pPr>
      <w:r w:rsidRPr="006F1AA2">
        <w:rPr>
          <w:i/>
        </w:rPr>
        <w:t>FFS exact value of Y</w:t>
      </w:r>
    </w:p>
    <w:p w14:paraId="2A2D06B7" w14:textId="77777777" w:rsidR="00B43CA0" w:rsidRDefault="00B43CA0" w:rsidP="00B43CA0">
      <w:pPr>
        <w:pStyle w:val="Paragraphedeliste"/>
        <w:numPr>
          <w:ilvl w:val="1"/>
          <w:numId w:val="46"/>
        </w:numPr>
        <w:ind w:leftChars="0"/>
      </w:pPr>
      <w:r w:rsidRPr="006F1AA2">
        <w:rPr>
          <w:i/>
        </w:rPr>
        <w:t>FFS dependency of NRBi values to MCS</w:t>
      </w:r>
      <w:r>
        <w:rPr>
          <w:i/>
        </w:rPr>
        <w:t xml:space="preserve"> and/or SCS</w:t>
      </w:r>
    </w:p>
    <w:p w14:paraId="5ADD8D8B" w14:textId="77777777" w:rsidR="00B43CA0" w:rsidRDefault="00B43CA0" w:rsidP="00B43CA0">
      <w:r w:rsidRPr="00B43CA0">
        <w:rPr>
          <w:b/>
        </w:rPr>
        <w:t xml:space="preserve">Proposal </w:t>
      </w:r>
      <w:r>
        <w:rPr>
          <w:b/>
        </w:rPr>
        <w:t>3</w:t>
      </w:r>
      <w:r w:rsidRPr="00B43CA0">
        <w:rPr>
          <w:b/>
        </w:rPr>
        <w:t>:</w:t>
      </w:r>
      <w:r w:rsidRPr="00B43CA0">
        <w:t xml:space="preserve"> </w:t>
      </w:r>
      <w:r w:rsidRPr="00B43CA0">
        <w:rPr>
          <w:i/>
        </w:rPr>
        <w:t>Support configurable time-domain PTRS density reduction, where the exact density implicitly depends at least on DMRS number/positions.</w:t>
      </w:r>
    </w:p>
    <w:p w14:paraId="1C676E1A" w14:textId="77777777" w:rsidR="00B43CA0" w:rsidRPr="00D4319D" w:rsidRDefault="00B43CA0" w:rsidP="00B43CA0"/>
    <w:p w14:paraId="5C0EBB40" w14:textId="77777777" w:rsidR="00B43CA0" w:rsidRPr="00B43CA0" w:rsidRDefault="00B43CA0" w:rsidP="00B43CA0"/>
    <w:p w14:paraId="6438AC46" w14:textId="77777777" w:rsidR="00C54342" w:rsidRDefault="00C54342" w:rsidP="00A81622">
      <w:pPr>
        <w:pBdr>
          <w:bottom w:val="single" w:sz="12" w:space="1" w:color="auto"/>
        </w:pBdr>
      </w:pPr>
    </w:p>
    <w:p w14:paraId="6D35DBBC" w14:textId="77777777" w:rsidR="0006356F" w:rsidRDefault="0006356F" w:rsidP="00A81622">
      <w:pPr>
        <w:pStyle w:val="Titre1"/>
      </w:pPr>
      <w:r>
        <w:t xml:space="preserve">Annex: simulation </w:t>
      </w:r>
      <w:r w:rsidR="0047025A">
        <w:t>setup</w:t>
      </w:r>
      <w:r w:rsidR="00EF044C">
        <w:t xml:space="preserve"> for DFTsOFDM</w:t>
      </w:r>
    </w:p>
    <w:p w14:paraId="463BA120" w14:textId="77777777" w:rsidR="0006356F" w:rsidRPr="0006356F" w:rsidRDefault="0006356F" w:rsidP="0006356F"/>
    <w:tbl>
      <w:tblPr>
        <w:tblStyle w:val="Grilledutableau"/>
        <w:tblW w:w="0" w:type="auto"/>
        <w:tblLook w:val="04A0" w:firstRow="1" w:lastRow="0" w:firstColumn="1" w:lastColumn="0" w:noHBand="0" w:noVBand="1"/>
      </w:tblPr>
      <w:tblGrid>
        <w:gridCol w:w="4981"/>
        <w:gridCol w:w="4981"/>
      </w:tblGrid>
      <w:tr w:rsidR="0006356F" w14:paraId="4FAC07C4" w14:textId="77777777" w:rsidTr="0006356F">
        <w:tc>
          <w:tcPr>
            <w:tcW w:w="4981" w:type="dxa"/>
            <w:shd w:val="clear" w:color="auto" w:fill="D9D9D9" w:themeFill="background1" w:themeFillShade="D9"/>
          </w:tcPr>
          <w:p w14:paraId="78A11CC4" w14:textId="77777777" w:rsidR="0006356F" w:rsidRDefault="0006356F" w:rsidP="0006356F">
            <w:r>
              <w:t>Parameter</w:t>
            </w:r>
          </w:p>
        </w:tc>
        <w:tc>
          <w:tcPr>
            <w:tcW w:w="4981" w:type="dxa"/>
            <w:shd w:val="clear" w:color="auto" w:fill="D9D9D9" w:themeFill="background1" w:themeFillShade="D9"/>
          </w:tcPr>
          <w:p w14:paraId="57D98ABB" w14:textId="77777777" w:rsidR="0006356F" w:rsidRDefault="0006356F" w:rsidP="0006356F">
            <w:r>
              <w:t>Value</w:t>
            </w:r>
          </w:p>
        </w:tc>
      </w:tr>
      <w:tr w:rsidR="0006356F" w14:paraId="0BF704B1" w14:textId="77777777" w:rsidTr="0006356F">
        <w:tc>
          <w:tcPr>
            <w:tcW w:w="4981" w:type="dxa"/>
          </w:tcPr>
          <w:p w14:paraId="15B2D042" w14:textId="77777777" w:rsidR="0006356F" w:rsidRDefault="0006356F" w:rsidP="0006356F">
            <w:r>
              <w:t>Carrier frequency</w:t>
            </w:r>
          </w:p>
        </w:tc>
        <w:tc>
          <w:tcPr>
            <w:tcW w:w="4981" w:type="dxa"/>
          </w:tcPr>
          <w:p w14:paraId="07EC3697" w14:textId="77777777" w:rsidR="0006356F" w:rsidRDefault="0006356F" w:rsidP="0006356F">
            <w:r>
              <w:t>50GHz</w:t>
            </w:r>
          </w:p>
        </w:tc>
      </w:tr>
      <w:tr w:rsidR="0006356F" w14:paraId="5F6A20F0" w14:textId="77777777" w:rsidTr="0006356F">
        <w:tc>
          <w:tcPr>
            <w:tcW w:w="4981" w:type="dxa"/>
          </w:tcPr>
          <w:p w14:paraId="1E7BB8DE" w14:textId="77777777" w:rsidR="0006356F" w:rsidRDefault="0006356F" w:rsidP="0006356F">
            <w:r>
              <w:t>BW</w:t>
            </w:r>
          </w:p>
        </w:tc>
        <w:tc>
          <w:tcPr>
            <w:tcW w:w="4981" w:type="dxa"/>
          </w:tcPr>
          <w:p w14:paraId="0B6FE9D4" w14:textId="77777777" w:rsidR="0006356F" w:rsidRDefault="0006356F" w:rsidP="0006356F">
            <w:r>
              <w:t>80MHz</w:t>
            </w:r>
          </w:p>
        </w:tc>
      </w:tr>
      <w:tr w:rsidR="0006356F" w14:paraId="68DAA863" w14:textId="77777777" w:rsidTr="0006356F">
        <w:tc>
          <w:tcPr>
            <w:tcW w:w="4981" w:type="dxa"/>
          </w:tcPr>
          <w:p w14:paraId="057E7680" w14:textId="77777777" w:rsidR="0006356F" w:rsidRDefault="0006356F" w:rsidP="0006356F">
            <w:r>
              <w:t>Samplig frequency</w:t>
            </w:r>
          </w:p>
        </w:tc>
        <w:tc>
          <w:tcPr>
            <w:tcW w:w="4981" w:type="dxa"/>
          </w:tcPr>
          <w:p w14:paraId="5F94C1C6" w14:textId="77777777" w:rsidR="0006356F" w:rsidRDefault="0006356F" w:rsidP="0006356F">
            <w:r>
              <w:t>122.88MHz</w:t>
            </w:r>
          </w:p>
        </w:tc>
      </w:tr>
      <w:tr w:rsidR="0006356F" w14:paraId="0D56D0A9" w14:textId="77777777" w:rsidTr="0006356F">
        <w:tc>
          <w:tcPr>
            <w:tcW w:w="4981" w:type="dxa"/>
          </w:tcPr>
          <w:p w14:paraId="277AC78A" w14:textId="77777777" w:rsidR="0006356F" w:rsidRDefault="0006356F" w:rsidP="0006356F">
            <w:r>
              <w:t>SCS</w:t>
            </w:r>
          </w:p>
        </w:tc>
        <w:tc>
          <w:tcPr>
            <w:tcW w:w="4981" w:type="dxa"/>
          </w:tcPr>
          <w:p w14:paraId="2C45D05A" w14:textId="77777777" w:rsidR="0006356F" w:rsidRDefault="0006356F" w:rsidP="0006356F">
            <w:r>
              <w:t>120KHz</w:t>
            </w:r>
          </w:p>
        </w:tc>
      </w:tr>
      <w:tr w:rsidR="0006356F" w14:paraId="28DA4912" w14:textId="77777777" w:rsidTr="0006356F">
        <w:tc>
          <w:tcPr>
            <w:tcW w:w="4981" w:type="dxa"/>
          </w:tcPr>
          <w:p w14:paraId="568F8D34" w14:textId="77777777" w:rsidR="0006356F" w:rsidRDefault="0006356F" w:rsidP="0006356F">
            <w:r>
              <w:t>N</w:t>
            </w:r>
            <w:r w:rsidRPr="0006356F">
              <w:rPr>
                <w:vertAlign w:val="subscript"/>
              </w:rPr>
              <w:t>FFT</w:t>
            </w:r>
          </w:p>
        </w:tc>
        <w:tc>
          <w:tcPr>
            <w:tcW w:w="4981" w:type="dxa"/>
          </w:tcPr>
          <w:p w14:paraId="5C28EB5D" w14:textId="77777777" w:rsidR="0006356F" w:rsidRDefault="0006356F" w:rsidP="0006356F">
            <w:r>
              <w:t>1024</w:t>
            </w:r>
          </w:p>
        </w:tc>
      </w:tr>
      <w:tr w:rsidR="0006356F" w14:paraId="2220AE86" w14:textId="77777777" w:rsidTr="0006356F">
        <w:tc>
          <w:tcPr>
            <w:tcW w:w="4981" w:type="dxa"/>
          </w:tcPr>
          <w:p w14:paraId="5931FBCC" w14:textId="77777777" w:rsidR="0006356F" w:rsidRDefault="0006356F" w:rsidP="0006356F">
            <w:r>
              <w:t>CP overhead</w:t>
            </w:r>
          </w:p>
        </w:tc>
        <w:tc>
          <w:tcPr>
            <w:tcW w:w="4981" w:type="dxa"/>
          </w:tcPr>
          <w:p w14:paraId="6D95AD27" w14:textId="77777777" w:rsidR="0006356F" w:rsidRDefault="0006356F" w:rsidP="0006356F">
            <w:r>
              <w:t>6.7%</w:t>
            </w:r>
          </w:p>
        </w:tc>
      </w:tr>
      <w:tr w:rsidR="0006356F" w14:paraId="21A26CA5" w14:textId="77777777" w:rsidTr="0006356F">
        <w:tc>
          <w:tcPr>
            <w:tcW w:w="4981" w:type="dxa"/>
          </w:tcPr>
          <w:p w14:paraId="5AD4202C" w14:textId="77777777" w:rsidR="0006356F" w:rsidRDefault="0006356F" w:rsidP="0006356F">
            <w:r>
              <w:t>Allocation</w:t>
            </w:r>
          </w:p>
        </w:tc>
        <w:tc>
          <w:tcPr>
            <w:tcW w:w="4981" w:type="dxa"/>
          </w:tcPr>
          <w:p w14:paraId="16E31B7E" w14:textId="77777777" w:rsidR="0006356F" w:rsidRDefault="0006356F" w:rsidP="0006356F">
            <w:r>
              <w:t>8RB, 50RB (full allocation)</w:t>
            </w:r>
          </w:p>
        </w:tc>
      </w:tr>
      <w:tr w:rsidR="0006356F" w14:paraId="6ECE47A2" w14:textId="77777777" w:rsidTr="0006356F">
        <w:tc>
          <w:tcPr>
            <w:tcW w:w="4981" w:type="dxa"/>
          </w:tcPr>
          <w:p w14:paraId="6F2EAE6F" w14:textId="77777777" w:rsidR="0006356F" w:rsidRDefault="0006356F" w:rsidP="0006356F">
            <w:r>
              <w:t>DMRS</w:t>
            </w:r>
          </w:p>
        </w:tc>
        <w:tc>
          <w:tcPr>
            <w:tcW w:w="4981" w:type="dxa"/>
          </w:tcPr>
          <w:p w14:paraId="6CE6D6E0" w14:textId="77777777" w:rsidR="0006356F" w:rsidRDefault="0006356F" w:rsidP="0006356F">
            <w:r>
              <w:t>One front-loaded DMRS at 3kmph, two DMRS at positions 4 and 11 at 30kmph (LTE-like)</w:t>
            </w:r>
          </w:p>
        </w:tc>
      </w:tr>
      <w:tr w:rsidR="0006356F" w14:paraId="460C7DD5" w14:textId="77777777" w:rsidTr="0006356F">
        <w:tc>
          <w:tcPr>
            <w:tcW w:w="4981" w:type="dxa"/>
          </w:tcPr>
          <w:p w14:paraId="7A9F0038" w14:textId="77777777" w:rsidR="0006356F" w:rsidRDefault="0006356F" w:rsidP="0006356F">
            <w:r>
              <w:t>Channel</w:t>
            </w:r>
          </w:p>
        </w:tc>
        <w:tc>
          <w:tcPr>
            <w:tcW w:w="4981" w:type="dxa"/>
          </w:tcPr>
          <w:p w14:paraId="40D8539D" w14:textId="77777777" w:rsidR="0006356F" w:rsidRDefault="0006356F" w:rsidP="0006356F">
            <w:r>
              <w:t>CDL-A 50ns</w:t>
            </w:r>
          </w:p>
        </w:tc>
      </w:tr>
      <w:tr w:rsidR="0006356F" w14:paraId="4240E7CE" w14:textId="77777777" w:rsidTr="0006356F">
        <w:tc>
          <w:tcPr>
            <w:tcW w:w="4981" w:type="dxa"/>
          </w:tcPr>
          <w:p w14:paraId="68443F60" w14:textId="77777777" w:rsidR="0006356F" w:rsidRDefault="0006356F" w:rsidP="0006356F">
            <w:r>
              <w:t>HPA</w:t>
            </w:r>
          </w:p>
        </w:tc>
        <w:tc>
          <w:tcPr>
            <w:tcW w:w="4981" w:type="dxa"/>
          </w:tcPr>
          <w:p w14:paraId="1D402E67" w14:textId="77777777" w:rsidR="0006356F" w:rsidRDefault="0006356F" w:rsidP="0006356F">
            <w:r>
              <w:t>Polynomial with IBO=-8dB</w:t>
            </w:r>
          </w:p>
        </w:tc>
      </w:tr>
      <w:tr w:rsidR="0006356F" w14:paraId="5BF5B86C" w14:textId="77777777" w:rsidTr="0006356F">
        <w:tc>
          <w:tcPr>
            <w:tcW w:w="4981" w:type="dxa"/>
          </w:tcPr>
          <w:p w14:paraId="4F09A120" w14:textId="77777777" w:rsidR="0006356F" w:rsidRDefault="0006356F" w:rsidP="0006356F">
            <w:r>
              <w:t>Transmission scheme</w:t>
            </w:r>
          </w:p>
        </w:tc>
        <w:tc>
          <w:tcPr>
            <w:tcW w:w="4981" w:type="dxa"/>
          </w:tcPr>
          <w:p w14:paraId="3F7739EB" w14:textId="77777777" w:rsidR="0006356F" w:rsidRDefault="0006356F" w:rsidP="0006356F">
            <w:r>
              <w:t>SIMO with analog DFT beamforming</w:t>
            </w:r>
          </w:p>
        </w:tc>
      </w:tr>
      <w:tr w:rsidR="0006356F" w14:paraId="2C7CA56C" w14:textId="77777777" w:rsidTr="0006356F">
        <w:tc>
          <w:tcPr>
            <w:tcW w:w="4981" w:type="dxa"/>
          </w:tcPr>
          <w:p w14:paraId="7CB0EF15" w14:textId="77777777" w:rsidR="0006356F" w:rsidRDefault="0006356F" w:rsidP="0006356F">
            <w:r>
              <w:t>Phase noise</w:t>
            </w:r>
          </w:p>
        </w:tc>
        <w:tc>
          <w:tcPr>
            <w:tcW w:w="4981" w:type="dxa"/>
          </w:tcPr>
          <w:p w14:paraId="2AD0EF64" w14:textId="77777777" w:rsidR="0006356F" w:rsidRDefault="0006356F" w:rsidP="00BB6771">
            <w:r>
              <w:t>Pole-Zero model, param</w:t>
            </w:r>
            <w:r w:rsidR="00BB6771">
              <w:t>.</w:t>
            </w:r>
            <w:r w:rsidRPr="0006356F">
              <w:t xml:space="preserve"> set A (R1-163984</w:t>
            </w:r>
            <w:r w:rsidR="00BB6771">
              <w:t xml:space="preserve"> </w:t>
            </w:r>
            <w:r w:rsidR="00B0743B">
              <w:fldChar w:fldCharType="begin"/>
            </w:r>
            <w:r w:rsidR="00BB6771">
              <w:instrText xml:space="preserve"> REF _Ref473914288 \r \h </w:instrText>
            </w:r>
            <w:r w:rsidR="00B0743B">
              <w:fldChar w:fldCharType="separate"/>
            </w:r>
            <w:r w:rsidR="00B43CA0">
              <w:t>[7]</w:t>
            </w:r>
            <w:r w:rsidR="00B0743B">
              <w:fldChar w:fldCharType="end"/>
            </w:r>
            <w:r w:rsidRPr="0006356F">
              <w:t>)</w:t>
            </w:r>
          </w:p>
        </w:tc>
      </w:tr>
      <w:tr w:rsidR="0006356F" w14:paraId="664F774D" w14:textId="77777777" w:rsidTr="0006356F">
        <w:tc>
          <w:tcPr>
            <w:tcW w:w="4981" w:type="dxa"/>
          </w:tcPr>
          <w:p w14:paraId="44E2EEC2" w14:textId="77777777" w:rsidR="0006356F" w:rsidRDefault="0006356F" w:rsidP="0006356F">
            <w:r>
              <w:t>Residual CFO</w:t>
            </w:r>
          </w:p>
        </w:tc>
        <w:tc>
          <w:tcPr>
            <w:tcW w:w="4981" w:type="dxa"/>
          </w:tcPr>
          <w:p w14:paraId="50EE701A" w14:textId="77777777" w:rsidR="0006356F" w:rsidRDefault="0006356F" w:rsidP="0006356F">
            <w:r>
              <w:t>+/- 0.1ppm</w:t>
            </w:r>
          </w:p>
        </w:tc>
      </w:tr>
      <w:tr w:rsidR="0006356F" w14:paraId="6ABBF5B8" w14:textId="77777777" w:rsidTr="0006356F">
        <w:tc>
          <w:tcPr>
            <w:tcW w:w="4981" w:type="dxa"/>
          </w:tcPr>
          <w:p w14:paraId="11A0A75B" w14:textId="77777777" w:rsidR="0006356F" w:rsidRDefault="0006356F" w:rsidP="0006356F">
            <w:r>
              <w:t>Channel estimation</w:t>
            </w:r>
          </w:p>
        </w:tc>
        <w:tc>
          <w:tcPr>
            <w:tcW w:w="4981" w:type="dxa"/>
          </w:tcPr>
          <w:p w14:paraId="5B41147D" w14:textId="77777777" w:rsidR="0006356F" w:rsidRDefault="0006356F" w:rsidP="0006356F">
            <w:r>
              <w:t>realistic</w:t>
            </w:r>
          </w:p>
        </w:tc>
      </w:tr>
      <w:tr w:rsidR="0006356F" w14:paraId="229986E7" w14:textId="77777777" w:rsidTr="0006356F">
        <w:tc>
          <w:tcPr>
            <w:tcW w:w="4981" w:type="dxa"/>
          </w:tcPr>
          <w:p w14:paraId="47CE8CC7" w14:textId="77777777" w:rsidR="0006356F" w:rsidRDefault="0006356F" w:rsidP="0006356F">
            <w:r>
              <w:t>Equalizer</w:t>
            </w:r>
          </w:p>
        </w:tc>
        <w:tc>
          <w:tcPr>
            <w:tcW w:w="4981" w:type="dxa"/>
          </w:tcPr>
          <w:p w14:paraId="59FB8E93" w14:textId="77777777" w:rsidR="0006356F" w:rsidRDefault="0006356F" w:rsidP="0006356F">
            <w:r>
              <w:t>MMSE</w:t>
            </w:r>
          </w:p>
        </w:tc>
      </w:tr>
    </w:tbl>
    <w:p w14:paraId="3D8213E7" w14:textId="77777777" w:rsidR="0006356F" w:rsidRDefault="0006356F" w:rsidP="00B43CA0"/>
    <w:p w14:paraId="30683D88" w14:textId="77777777" w:rsidR="00E352D6" w:rsidRDefault="00E352D6" w:rsidP="00B43CA0"/>
    <w:p w14:paraId="1CD5285B" w14:textId="77777777" w:rsidR="00B43CA0" w:rsidRDefault="00B43CA0" w:rsidP="00B43CA0"/>
    <w:p w14:paraId="3879F4CA" w14:textId="77777777" w:rsidR="00B43CA0" w:rsidRDefault="00B43CA0" w:rsidP="00B43CA0"/>
    <w:p w14:paraId="39B0B908" w14:textId="77777777" w:rsidR="00B43CA0" w:rsidRDefault="00B43CA0" w:rsidP="00B43CA0"/>
    <w:p w14:paraId="4BB744F8" w14:textId="77777777" w:rsidR="00B43CA0" w:rsidRDefault="00B43CA0" w:rsidP="00B43CA0"/>
    <w:p w14:paraId="50DDA87F" w14:textId="77777777" w:rsidR="00B43CA0" w:rsidRDefault="00B43CA0" w:rsidP="00B43CA0"/>
    <w:p w14:paraId="2A0D5E41" w14:textId="77777777" w:rsidR="00E352D6" w:rsidRDefault="00E352D6" w:rsidP="0006356F">
      <w:pPr>
        <w:pBdr>
          <w:bottom w:val="single" w:sz="12" w:space="1" w:color="auto"/>
        </w:pBdr>
      </w:pPr>
    </w:p>
    <w:p w14:paraId="42424DAC" w14:textId="77777777" w:rsidR="00786845" w:rsidRDefault="00A04FE1" w:rsidP="00A81622">
      <w:pPr>
        <w:pStyle w:val="Titre1"/>
      </w:pPr>
      <w:r>
        <w:t>R</w:t>
      </w:r>
      <w:r w:rsidR="00786845" w:rsidRPr="00055E47">
        <w:t>eferences</w:t>
      </w:r>
    </w:p>
    <w:p w14:paraId="04AAA7A3" w14:textId="77777777" w:rsidR="00C308E8" w:rsidRDefault="000D52C0" w:rsidP="00D42739">
      <w:pPr>
        <w:pStyle w:val="Titre3"/>
        <w:numPr>
          <w:ilvl w:val="0"/>
          <w:numId w:val="10"/>
        </w:numPr>
      </w:pPr>
      <w:bookmarkStart w:id="17" w:name="_Ref468983446"/>
      <w:bookmarkStart w:id="18" w:name="_Ref468982085"/>
      <w:bookmarkStart w:id="19" w:name="_Ref461457447"/>
      <w:bookmarkStart w:id="20" w:name="_Ref457744160"/>
      <w:r w:rsidRPr="000F778A">
        <w:t>Chairman’s note</w:t>
      </w:r>
      <w:r>
        <w:t>s</w:t>
      </w:r>
      <w:r w:rsidRPr="000F778A">
        <w:t>, RAN1</w:t>
      </w:r>
      <w:bookmarkEnd w:id="17"/>
      <w:bookmarkEnd w:id="18"/>
      <w:bookmarkEnd w:id="19"/>
      <w:bookmarkEnd w:id="20"/>
      <w:r w:rsidR="00272C97">
        <w:t xml:space="preserve"> NR AH#03</w:t>
      </w:r>
      <w:r w:rsidR="00A55BDF">
        <w:t xml:space="preserve">, </w:t>
      </w:r>
      <w:r w:rsidR="00272C97">
        <w:t>Nagoya</w:t>
      </w:r>
      <w:r w:rsidR="00780A60">
        <w:t xml:space="preserve">, </w:t>
      </w:r>
      <w:r w:rsidR="00272C97">
        <w:t>September</w:t>
      </w:r>
      <w:r w:rsidR="00A55BDF">
        <w:t xml:space="preserve"> 2017</w:t>
      </w:r>
      <w:r w:rsidR="00C308E8">
        <w:t>.</w:t>
      </w:r>
    </w:p>
    <w:p w14:paraId="21EDDE20" w14:textId="77777777" w:rsidR="006233C7" w:rsidRDefault="006E27D7" w:rsidP="00D42739">
      <w:pPr>
        <w:pStyle w:val="Titre3"/>
        <w:numPr>
          <w:ilvl w:val="0"/>
          <w:numId w:val="10"/>
        </w:numPr>
      </w:pPr>
      <w:bookmarkStart w:id="21" w:name="_Ref477448846"/>
      <w:r w:rsidRPr="000F778A">
        <w:t>Chairman’s note</w:t>
      </w:r>
      <w:r>
        <w:t>s, RAN1#88, Athens, Greece, February 2017</w:t>
      </w:r>
      <w:r w:rsidR="006233C7">
        <w:t>.</w:t>
      </w:r>
    </w:p>
    <w:p w14:paraId="0588B7EF" w14:textId="069E1DEC" w:rsidR="00721549" w:rsidRPr="00721549" w:rsidRDefault="006233C7" w:rsidP="006233C7">
      <w:pPr>
        <w:pStyle w:val="Titre3"/>
        <w:numPr>
          <w:ilvl w:val="0"/>
          <w:numId w:val="10"/>
        </w:numPr>
      </w:pPr>
      <w:bookmarkStart w:id="22" w:name="_Ref494729477"/>
      <w:r w:rsidRPr="006233C7">
        <w:t>R1-1712266</w:t>
      </w:r>
      <w:r w:rsidR="00B20903">
        <w:t>.</w:t>
      </w:r>
      <w:bookmarkEnd w:id="21"/>
      <w:r>
        <w:t xml:space="preserve"> </w:t>
      </w:r>
      <w:r>
        <w:rPr>
          <w:rFonts w:asciiTheme="majorHAnsi" w:hAnsiTheme="majorHAnsi" w:cstheme="majorHAnsi"/>
        </w:rPr>
        <w:t xml:space="preserve">PTRS insertion methods and patterns for UL DFTsOFDM waveform, RAN1#90, </w:t>
      </w:r>
      <w:r w:rsidR="00721549">
        <w:rPr>
          <w:rFonts w:asciiTheme="majorHAnsi" w:hAnsiTheme="majorHAnsi" w:cstheme="majorHAnsi"/>
        </w:rPr>
        <w:t xml:space="preserve">Mitsubishi Electric, </w:t>
      </w:r>
      <w:r>
        <w:rPr>
          <w:rFonts w:asciiTheme="majorHAnsi" w:hAnsiTheme="majorHAnsi" w:cstheme="majorHAnsi"/>
        </w:rPr>
        <w:t>Prague, August 2017</w:t>
      </w:r>
      <w:r w:rsidR="00721549">
        <w:rPr>
          <w:rFonts w:asciiTheme="majorHAnsi" w:hAnsiTheme="majorHAnsi" w:cstheme="majorHAnsi"/>
        </w:rPr>
        <w:t>.</w:t>
      </w:r>
      <w:bookmarkEnd w:id="22"/>
    </w:p>
    <w:p w14:paraId="15D4E660" w14:textId="77777777" w:rsidR="008B3A6B" w:rsidRPr="008B3A6B" w:rsidRDefault="00721549" w:rsidP="00721549">
      <w:pPr>
        <w:pStyle w:val="Titre3"/>
        <w:numPr>
          <w:ilvl w:val="0"/>
          <w:numId w:val="10"/>
        </w:numPr>
      </w:pPr>
      <w:bookmarkStart w:id="23" w:name="_Ref494742452"/>
      <w:bookmarkStart w:id="24" w:name="_Ref494729479"/>
      <w:r w:rsidRPr="00721549">
        <w:rPr>
          <w:rFonts w:asciiTheme="majorHAnsi" w:hAnsiTheme="majorHAnsi" w:cstheme="majorHAnsi"/>
        </w:rPr>
        <w:t>R1-1716238</w:t>
      </w:r>
      <w:r>
        <w:rPr>
          <w:rFonts w:asciiTheme="majorHAnsi" w:hAnsiTheme="majorHAnsi" w:cstheme="majorHAnsi"/>
        </w:rPr>
        <w:t xml:space="preserve">, </w:t>
      </w:r>
      <w:r w:rsidRPr="00721549">
        <w:rPr>
          <w:rFonts w:asciiTheme="majorHAnsi" w:hAnsiTheme="majorHAnsi" w:cstheme="majorHAnsi"/>
        </w:rPr>
        <w:t>On pre-DFT PTRS insertion patterns for UL DFTsOFDM waveform</w:t>
      </w:r>
      <w:r>
        <w:rPr>
          <w:rFonts w:asciiTheme="majorHAnsi" w:hAnsiTheme="majorHAnsi" w:cstheme="majorHAnsi"/>
        </w:rPr>
        <w:t>, RAN1 NR AH #03, Nagoya, September 2017</w:t>
      </w:r>
      <w:r w:rsidR="008B3A6B">
        <w:rPr>
          <w:rFonts w:asciiTheme="majorHAnsi" w:hAnsiTheme="majorHAnsi" w:cstheme="majorHAnsi"/>
        </w:rPr>
        <w:t>.</w:t>
      </w:r>
      <w:bookmarkEnd w:id="23"/>
    </w:p>
    <w:p w14:paraId="3D6F3729" w14:textId="041268E5" w:rsidR="00B20903" w:rsidRDefault="008B3A6B" w:rsidP="00721549">
      <w:pPr>
        <w:pStyle w:val="Titre3"/>
        <w:numPr>
          <w:ilvl w:val="0"/>
          <w:numId w:val="10"/>
        </w:numPr>
      </w:pPr>
      <w:r>
        <w:rPr>
          <w:rFonts w:asciiTheme="majorHAnsi" w:hAnsiTheme="majorHAnsi" w:cstheme="majorHAnsi"/>
        </w:rPr>
        <w:t>Chairman’s notes, RAN4#84, August 2017</w:t>
      </w:r>
      <w:r w:rsidR="006233C7">
        <w:rPr>
          <w:rFonts w:asciiTheme="majorHAnsi" w:hAnsiTheme="majorHAnsi" w:cstheme="majorHAnsi"/>
        </w:rPr>
        <w:t>.</w:t>
      </w:r>
      <w:bookmarkEnd w:id="24"/>
    </w:p>
    <w:p w14:paraId="459AC620" w14:textId="77777777" w:rsidR="00667A2A" w:rsidRDefault="00B20903" w:rsidP="00B20903">
      <w:pPr>
        <w:pStyle w:val="Titre3"/>
        <w:numPr>
          <w:ilvl w:val="0"/>
          <w:numId w:val="10"/>
        </w:numPr>
      </w:pPr>
      <w:bookmarkStart w:id="25" w:name="_Ref477442073"/>
      <w:bookmarkStart w:id="26" w:name="_Ref488957991"/>
      <w:r w:rsidRPr="00B20903">
        <w:t>R1-1702617</w:t>
      </w:r>
      <w:r>
        <w:t xml:space="preserve">, Phase and frequency tracking reference signal </w:t>
      </w:r>
      <w:r w:rsidR="006E27D7">
        <w:t>consider</w:t>
      </w:r>
      <w:r>
        <w:t>ations, Qualcomm, Athens, Greece, February 2017</w:t>
      </w:r>
      <w:r w:rsidR="00A55BDF">
        <w:t>.</w:t>
      </w:r>
      <w:bookmarkEnd w:id="25"/>
      <w:bookmarkEnd w:id="26"/>
    </w:p>
    <w:p w14:paraId="5DAF8E98" w14:textId="77777777" w:rsidR="00BD3E93" w:rsidRDefault="00C63C6D" w:rsidP="00C63C6D">
      <w:pPr>
        <w:pStyle w:val="Titre3"/>
        <w:numPr>
          <w:ilvl w:val="0"/>
          <w:numId w:val="10"/>
        </w:numPr>
      </w:pPr>
      <w:bookmarkStart w:id="27" w:name="_Ref473914288"/>
      <w:bookmarkStart w:id="28" w:name="_Ref477443099"/>
      <w:bookmarkStart w:id="29" w:name="_Ref477883297"/>
      <w:bookmarkStart w:id="30" w:name="_Ref471312396"/>
      <w:r>
        <w:t>R1-163984, “Discussion on Phase Noise Modelling,” Samsung, RAN1#85, Nanjing, China, May 2016</w:t>
      </w:r>
      <w:r w:rsidR="00966C93">
        <w:t>.</w:t>
      </w:r>
      <w:bookmarkEnd w:id="27"/>
      <w:bookmarkEnd w:id="28"/>
      <w:bookmarkEnd w:id="29"/>
    </w:p>
    <w:bookmarkEnd w:id="30"/>
    <w:p w14:paraId="32FE364F" w14:textId="77777777" w:rsidR="00667A2A" w:rsidRPr="00667A2A" w:rsidRDefault="00667A2A" w:rsidP="00667A2A"/>
    <w:p w14:paraId="5D764D6A" w14:textId="77777777" w:rsidR="00667A2A" w:rsidRPr="00667A2A" w:rsidRDefault="00667A2A" w:rsidP="00667A2A"/>
    <w:sectPr w:rsidR="00667A2A" w:rsidRPr="00667A2A" w:rsidSect="00780FAD">
      <w:type w:val="continuous"/>
      <w:pgSz w:w="12240" w:h="15840" w:code="1"/>
      <w:pgMar w:top="851" w:right="1134" w:bottom="567"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BDAAAA" w14:textId="77777777" w:rsidR="00394CEB" w:rsidRDefault="00394CEB" w:rsidP="00A81622">
      <w:r>
        <w:separator/>
      </w:r>
    </w:p>
  </w:endnote>
  <w:endnote w:type="continuationSeparator" w:id="0">
    <w:p w14:paraId="360D71E6" w14:textId="77777777" w:rsidR="00394CEB" w:rsidRDefault="00394CEB" w:rsidP="00A81622">
      <w:r>
        <w:continuationSeparator/>
      </w:r>
    </w:p>
  </w:endnote>
  <w:endnote w:type="continuationNotice" w:id="1">
    <w:p w14:paraId="2DABF619" w14:textId="77777777" w:rsidR="00394CEB" w:rsidRDefault="00394CEB" w:rsidP="00A816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DengXian">
    <w:altName w:val="等线"/>
    <w:panose1 w:val="00000000000000000000"/>
    <w:charset w:val="86"/>
    <w:family w:val="roman"/>
    <w:notTrueType/>
    <w:pitch w:val="default"/>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60226D" w14:textId="77777777" w:rsidR="00394CEB" w:rsidRDefault="00394CEB" w:rsidP="00A81622">
      <w:r>
        <w:separator/>
      </w:r>
    </w:p>
  </w:footnote>
  <w:footnote w:type="continuationSeparator" w:id="0">
    <w:p w14:paraId="1A3F1BD4" w14:textId="77777777" w:rsidR="00394CEB" w:rsidRDefault="00394CEB" w:rsidP="00A81622">
      <w:r>
        <w:continuationSeparator/>
      </w:r>
    </w:p>
  </w:footnote>
  <w:footnote w:type="continuationNotice" w:id="1">
    <w:p w14:paraId="702469CF" w14:textId="77777777" w:rsidR="00394CEB" w:rsidRDefault="00394CEB" w:rsidP="00A81622"/>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Listepuces"/>
      <w:lvlText w:val=""/>
      <w:lvlJc w:val="left"/>
      <w:pPr>
        <w:tabs>
          <w:tab w:val="num" w:pos="360"/>
        </w:tabs>
        <w:ind w:left="360" w:hanging="360"/>
      </w:pPr>
      <w:rPr>
        <w:rFonts w:ascii="Symbol" w:hAnsi="Symbol" w:hint="default"/>
      </w:rPr>
    </w:lvl>
  </w:abstractNum>
  <w:abstractNum w:abstractNumId="1" w15:restartNumberingAfterBreak="0">
    <w:nsid w:val="02BE6762"/>
    <w:multiLevelType w:val="hybridMultilevel"/>
    <w:tmpl w:val="E9DC52EC"/>
    <w:lvl w:ilvl="0" w:tplc="B8287148">
      <w:start w:val="1"/>
      <w:numFmt w:val="bullet"/>
      <w:lvlText w:val="•"/>
      <w:lvlJc w:val="left"/>
      <w:pPr>
        <w:tabs>
          <w:tab w:val="num" w:pos="720"/>
        </w:tabs>
        <w:ind w:left="720" w:hanging="360"/>
      </w:pPr>
      <w:rPr>
        <w:rFonts w:ascii="Arial" w:hAnsi="Arial" w:hint="default"/>
      </w:rPr>
    </w:lvl>
    <w:lvl w:ilvl="1" w:tplc="3C9463B2">
      <w:start w:val="48"/>
      <w:numFmt w:val="bullet"/>
      <w:lvlText w:val="–"/>
      <w:lvlJc w:val="left"/>
      <w:pPr>
        <w:tabs>
          <w:tab w:val="num" w:pos="1440"/>
        </w:tabs>
        <w:ind w:left="1440" w:hanging="360"/>
      </w:pPr>
      <w:rPr>
        <w:rFonts w:ascii="Arial" w:hAnsi="Arial" w:hint="default"/>
      </w:rPr>
    </w:lvl>
    <w:lvl w:ilvl="2" w:tplc="40D0E7FE" w:tentative="1">
      <w:start w:val="1"/>
      <w:numFmt w:val="bullet"/>
      <w:lvlText w:val="•"/>
      <w:lvlJc w:val="left"/>
      <w:pPr>
        <w:tabs>
          <w:tab w:val="num" w:pos="2160"/>
        </w:tabs>
        <w:ind w:left="2160" w:hanging="360"/>
      </w:pPr>
      <w:rPr>
        <w:rFonts w:ascii="Arial" w:hAnsi="Arial" w:hint="default"/>
      </w:rPr>
    </w:lvl>
    <w:lvl w:ilvl="3" w:tplc="89CA80DA" w:tentative="1">
      <w:start w:val="1"/>
      <w:numFmt w:val="bullet"/>
      <w:lvlText w:val="•"/>
      <w:lvlJc w:val="left"/>
      <w:pPr>
        <w:tabs>
          <w:tab w:val="num" w:pos="2880"/>
        </w:tabs>
        <w:ind w:left="2880" w:hanging="360"/>
      </w:pPr>
      <w:rPr>
        <w:rFonts w:ascii="Arial" w:hAnsi="Arial" w:hint="default"/>
      </w:rPr>
    </w:lvl>
    <w:lvl w:ilvl="4" w:tplc="A0AC665E" w:tentative="1">
      <w:start w:val="1"/>
      <w:numFmt w:val="bullet"/>
      <w:lvlText w:val="•"/>
      <w:lvlJc w:val="left"/>
      <w:pPr>
        <w:tabs>
          <w:tab w:val="num" w:pos="3600"/>
        </w:tabs>
        <w:ind w:left="3600" w:hanging="360"/>
      </w:pPr>
      <w:rPr>
        <w:rFonts w:ascii="Arial" w:hAnsi="Arial" w:hint="default"/>
      </w:rPr>
    </w:lvl>
    <w:lvl w:ilvl="5" w:tplc="84C057F4" w:tentative="1">
      <w:start w:val="1"/>
      <w:numFmt w:val="bullet"/>
      <w:lvlText w:val="•"/>
      <w:lvlJc w:val="left"/>
      <w:pPr>
        <w:tabs>
          <w:tab w:val="num" w:pos="4320"/>
        </w:tabs>
        <w:ind w:left="4320" w:hanging="360"/>
      </w:pPr>
      <w:rPr>
        <w:rFonts w:ascii="Arial" w:hAnsi="Arial" w:hint="default"/>
      </w:rPr>
    </w:lvl>
    <w:lvl w:ilvl="6" w:tplc="86AE28BE" w:tentative="1">
      <w:start w:val="1"/>
      <w:numFmt w:val="bullet"/>
      <w:lvlText w:val="•"/>
      <w:lvlJc w:val="left"/>
      <w:pPr>
        <w:tabs>
          <w:tab w:val="num" w:pos="5040"/>
        </w:tabs>
        <w:ind w:left="5040" w:hanging="360"/>
      </w:pPr>
      <w:rPr>
        <w:rFonts w:ascii="Arial" w:hAnsi="Arial" w:hint="default"/>
      </w:rPr>
    </w:lvl>
    <w:lvl w:ilvl="7" w:tplc="53822CDE" w:tentative="1">
      <w:start w:val="1"/>
      <w:numFmt w:val="bullet"/>
      <w:lvlText w:val="•"/>
      <w:lvlJc w:val="left"/>
      <w:pPr>
        <w:tabs>
          <w:tab w:val="num" w:pos="5760"/>
        </w:tabs>
        <w:ind w:left="5760" w:hanging="360"/>
      </w:pPr>
      <w:rPr>
        <w:rFonts w:ascii="Arial" w:hAnsi="Arial" w:hint="default"/>
      </w:rPr>
    </w:lvl>
    <w:lvl w:ilvl="8" w:tplc="8D6286E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1A084B"/>
    <w:multiLevelType w:val="hybridMultilevel"/>
    <w:tmpl w:val="0344BE58"/>
    <w:lvl w:ilvl="0" w:tplc="3D988334">
      <w:numFmt w:val="bullet"/>
      <w:lvlText w:val="-"/>
      <w:lvlJc w:val="left"/>
      <w:pPr>
        <w:ind w:left="720" w:hanging="360"/>
      </w:pPr>
      <w:rPr>
        <w:rFonts w:ascii="Times New Roman" w:eastAsia="MS Gothic"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8CF19A0"/>
    <w:multiLevelType w:val="hybridMultilevel"/>
    <w:tmpl w:val="A79E0288"/>
    <w:lvl w:ilvl="0" w:tplc="9BE2BFD0">
      <w:start w:val="1"/>
      <w:numFmt w:val="bullet"/>
      <w:lvlText w:val="•"/>
      <w:lvlJc w:val="left"/>
      <w:pPr>
        <w:tabs>
          <w:tab w:val="num" w:pos="720"/>
        </w:tabs>
        <w:ind w:left="720" w:hanging="360"/>
      </w:pPr>
      <w:rPr>
        <w:rFonts w:ascii="Arial" w:hAnsi="Arial" w:hint="default"/>
      </w:rPr>
    </w:lvl>
    <w:lvl w:ilvl="1" w:tplc="324CFCB2">
      <w:start w:val="270"/>
      <w:numFmt w:val="bullet"/>
      <w:lvlText w:val="–"/>
      <w:lvlJc w:val="left"/>
      <w:pPr>
        <w:tabs>
          <w:tab w:val="num" w:pos="1440"/>
        </w:tabs>
        <w:ind w:left="1440" w:hanging="360"/>
      </w:pPr>
      <w:rPr>
        <w:rFonts w:ascii="Arial" w:hAnsi="Arial" w:hint="default"/>
      </w:rPr>
    </w:lvl>
    <w:lvl w:ilvl="2" w:tplc="DD20B1EE" w:tentative="1">
      <w:start w:val="1"/>
      <w:numFmt w:val="bullet"/>
      <w:lvlText w:val="•"/>
      <w:lvlJc w:val="left"/>
      <w:pPr>
        <w:tabs>
          <w:tab w:val="num" w:pos="2160"/>
        </w:tabs>
        <w:ind w:left="2160" w:hanging="360"/>
      </w:pPr>
      <w:rPr>
        <w:rFonts w:ascii="Arial" w:hAnsi="Arial" w:hint="default"/>
      </w:rPr>
    </w:lvl>
    <w:lvl w:ilvl="3" w:tplc="AABA5634" w:tentative="1">
      <w:start w:val="1"/>
      <w:numFmt w:val="bullet"/>
      <w:lvlText w:val="•"/>
      <w:lvlJc w:val="left"/>
      <w:pPr>
        <w:tabs>
          <w:tab w:val="num" w:pos="2880"/>
        </w:tabs>
        <w:ind w:left="2880" w:hanging="360"/>
      </w:pPr>
      <w:rPr>
        <w:rFonts w:ascii="Arial" w:hAnsi="Arial" w:hint="default"/>
      </w:rPr>
    </w:lvl>
    <w:lvl w:ilvl="4" w:tplc="597EC6BE" w:tentative="1">
      <w:start w:val="1"/>
      <w:numFmt w:val="bullet"/>
      <w:lvlText w:val="•"/>
      <w:lvlJc w:val="left"/>
      <w:pPr>
        <w:tabs>
          <w:tab w:val="num" w:pos="3600"/>
        </w:tabs>
        <w:ind w:left="3600" w:hanging="360"/>
      </w:pPr>
      <w:rPr>
        <w:rFonts w:ascii="Arial" w:hAnsi="Arial" w:hint="default"/>
      </w:rPr>
    </w:lvl>
    <w:lvl w:ilvl="5" w:tplc="115A2C72" w:tentative="1">
      <w:start w:val="1"/>
      <w:numFmt w:val="bullet"/>
      <w:lvlText w:val="•"/>
      <w:lvlJc w:val="left"/>
      <w:pPr>
        <w:tabs>
          <w:tab w:val="num" w:pos="4320"/>
        </w:tabs>
        <w:ind w:left="4320" w:hanging="360"/>
      </w:pPr>
      <w:rPr>
        <w:rFonts w:ascii="Arial" w:hAnsi="Arial" w:hint="default"/>
      </w:rPr>
    </w:lvl>
    <w:lvl w:ilvl="6" w:tplc="6E5AEBDA" w:tentative="1">
      <w:start w:val="1"/>
      <w:numFmt w:val="bullet"/>
      <w:lvlText w:val="•"/>
      <w:lvlJc w:val="left"/>
      <w:pPr>
        <w:tabs>
          <w:tab w:val="num" w:pos="5040"/>
        </w:tabs>
        <w:ind w:left="5040" w:hanging="360"/>
      </w:pPr>
      <w:rPr>
        <w:rFonts w:ascii="Arial" w:hAnsi="Arial" w:hint="default"/>
      </w:rPr>
    </w:lvl>
    <w:lvl w:ilvl="7" w:tplc="9AF2B742" w:tentative="1">
      <w:start w:val="1"/>
      <w:numFmt w:val="bullet"/>
      <w:lvlText w:val="•"/>
      <w:lvlJc w:val="left"/>
      <w:pPr>
        <w:tabs>
          <w:tab w:val="num" w:pos="5760"/>
        </w:tabs>
        <w:ind w:left="5760" w:hanging="360"/>
      </w:pPr>
      <w:rPr>
        <w:rFonts w:ascii="Arial" w:hAnsi="Arial" w:hint="default"/>
      </w:rPr>
    </w:lvl>
    <w:lvl w:ilvl="8" w:tplc="DDB61ED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D26128D"/>
    <w:multiLevelType w:val="hybridMultilevel"/>
    <w:tmpl w:val="6BAE82F0"/>
    <w:lvl w:ilvl="0" w:tplc="B8540476">
      <w:start w:val="6"/>
      <w:numFmt w:val="bullet"/>
      <w:lvlText w:val="-"/>
      <w:lvlJc w:val="left"/>
      <w:pPr>
        <w:ind w:left="1080" w:hanging="360"/>
      </w:pPr>
      <w:rPr>
        <w:rFonts w:ascii="Times New Roman" w:eastAsia="MS Gothic" w:hAnsi="Times New Roman" w:cs="Times New Roman" w:hint="default"/>
      </w:rPr>
    </w:lvl>
    <w:lvl w:ilvl="1" w:tplc="040C0003">
      <w:start w:val="1"/>
      <w:numFmt w:val="bullet"/>
      <w:lvlText w:val="o"/>
      <w:lvlJc w:val="left"/>
      <w:pPr>
        <w:ind w:left="1800" w:hanging="360"/>
      </w:pPr>
      <w:rPr>
        <w:rFonts w:ascii="Courier New" w:hAnsi="Courier New" w:cs="Courier New" w:hint="default"/>
      </w:rPr>
    </w:lvl>
    <w:lvl w:ilvl="2" w:tplc="040C0005">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5" w15:restartNumberingAfterBreak="0">
    <w:nsid w:val="0D692B30"/>
    <w:multiLevelType w:val="hybridMultilevel"/>
    <w:tmpl w:val="20D6309E"/>
    <w:lvl w:ilvl="0" w:tplc="ACF25BFE">
      <w:start w:val="1"/>
      <w:numFmt w:val="bullet"/>
      <w:lvlText w:val="•"/>
      <w:lvlJc w:val="left"/>
      <w:pPr>
        <w:tabs>
          <w:tab w:val="num" w:pos="720"/>
        </w:tabs>
        <w:ind w:left="720" w:hanging="360"/>
      </w:pPr>
      <w:rPr>
        <w:rFonts w:ascii="Arial" w:hAnsi="Arial" w:hint="default"/>
      </w:rPr>
    </w:lvl>
    <w:lvl w:ilvl="1" w:tplc="9A4CC6D2">
      <w:numFmt w:val="bullet"/>
      <w:lvlText w:val="•"/>
      <w:lvlJc w:val="left"/>
      <w:pPr>
        <w:tabs>
          <w:tab w:val="num" w:pos="1440"/>
        </w:tabs>
        <w:ind w:left="1440" w:hanging="360"/>
      </w:pPr>
      <w:rPr>
        <w:rFonts w:ascii="Arial" w:hAnsi="Arial" w:hint="default"/>
      </w:rPr>
    </w:lvl>
    <w:lvl w:ilvl="2" w:tplc="D9F2ACCC">
      <w:numFmt w:val="bullet"/>
      <w:lvlText w:val="•"/>
      <w:lvlJc w:val="left"/>
      <w:pPr>
        <w:tabs>
          <w:tab w:val="num" w:pos="2160"/>
        </w:tabs>
        <w:ind w:left="2160" w:hanging="360"/>
      </w:pPr>
      <w:rPr>
        <w:rFonts w:ascii="Arial" w:hAnsi="Arial" w:hint="default"/>
      </w:rPr>
    </w:lvl>
    <w:lvl w:ilvl="3" w:tplc="AE8A66DA" w:tentative="1">
      <w:start w:val="1"/>
      <w:numFmt w:val="bullet"/>
      <w:lvlText w:val="•"/>
      <w:lvlJc w:val="left"/>
      <w:pPr>
        <w:tabs>
          <w:tab w:val="num" w:pos="2880"/>
        </w:tabs>
        <w:ind w:left="2880" w:hanging="360"/>
      </w:pPr>
      <w:rPr>
        <w:rFonts w:ascii="Arial" w:hAnsi="Arial" w:hint="default"/>
      </w:rPr>
    </w:lvl>
    <w:lvl w:ilvl="4" w:tplc="1CCAEADC" w:tentative="1">
      <w:start w:val="1"/>
      <w:numFmt w:val="bullet"/>
      <w:lvlText w:val="•"/>
      <w:lvlJc w:val="left"/>
      <w:pPr>
        <w:tabs>
          <w:tab w:val="num" w:pos="3600"/>
        </w:tabs>
        <w:ind w:left="3600" w:hanging="360"/>
      </w:pPr>
      <w:rPr>
        <w:rFonts w:ascii="Arial" w:hAnsi="Arial" w:hint="default"/>
      </w:rPr>
    </w:lvl>
    <w:lvl w:ilvl="5" w:tplc="BFF82452" w:tentative="1">
      <w:start w:val="1"/>
      <w:numFmt w:val="bullet"/>
      <w:lvlText w:val="•"/>
      <w:lvlJc w:val="left"/>
      <w:pPr>
        <w:tabs>
          <w:tab w:val="num" w:pos="4320"/>
        </w:tabs>
        <w:ind w:left="4320" w:hanging="360"/>
      </w:pPr>
      <w:rPr>
        <w:rFonts w:ascii="Arial" w:hAnsi="Arial" w:hint="default"/>
      </w:rPr>
    </w:lvl>
    <w:lvl w:ilvl="6" w:tplc="DDE2A04A" w:tentative="1">
      <w:start w:val="1"/>
      <w:numFmt w:val="bullet"/>
      <w:lvlText w:val="•"/>
      <w:lvlJc w:val="left"/>
      <w:pPr>
        <w:tabs>
          <w:tab w:val="num" w:pos="5040"/>
        </w:tabs>
        <w:ind w:left="5040" w:hanging="360"/>
      </w:pPr>
      <w:rPr>
        <w:rFonts w:ascii="Arial" w:hAnsi="Arial" w:hint="default"/>
      </w:rPr>
    </w:lvl>
    <w:lvl w:ilvl="7" w:tplc="D2C8E818" w:tentative="1">
      <w:start w:val="1"/>
      <w:numFmt w:val="bullet"/>
      <w:lvlText w:val="•"/>
      <w:lvlJc w:val="left"/>
      <w:pPr>
        <w:tabs>
          <w:tab w:val="num" w:pos="5760"/>
        </w:tabs>
        <w:ind w:left="5760" w:hanging="360"/>
      </w:pPr>
      <w:rPr>
        <w:rFonts w:ascii="Arial" w:hAnsi="Arial" w:hint="default"/>
      </w:rPr>
    </w:lvl>
    <w:lvl w:ilvl="8" w:tplc="6E38D29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73B579A"/>
    <w:multiLevelType w:val="hybridMultilevel"/>
    <w:tmpl w:val="14FA0E56"/>
    <w:lvl w:ilvl="0" w:tplc="04090001">
      <w:start w:val="1"/>
      <w:numFmt w:val="bullet"/>
      <w:lvlText w:val="•"/>
      <w:lvlJc w:val="left"/>
      <w:pPr>
        <w:tabs>
          <w:tab w:val="num" w:pos="360"/>
        </w:tabs>
        <w:ind w:left="360" w:hanging="360"/>
      </w:pPr>
      <w:rPr>
        <w:rFonts w:ascii="Arial" w:hAnsi="Arial" w:hint="default"/>
      </w:rPr>
    </w:lvl>
    <w:lvl w:ilvl="1" w:tplc="04090003">
      <w:start w:val="1"/>
      <w:numFmt w:val="bullet"/>
      <w:lvlText w:val="•"/>
      <w:lvlJc w:val="left"/>
      <w:pPr>
        <w:tabs>
          <w:tab w:val="num" w:pos="1080"/>
        </w:tabs>
        <w:ind w:left="1080" w:hanging="360"/>
      </w:pPr>
      <w:rPr>
        <w:rFonts w:ascii="Arial" w:hAnsi="Arial" w:hint="default"/>
      </w:rPr>
    </w:lvl>
    <w:lvl w:ilvl="2" w:tplc="04090005">
      <w:start w:val="851"/>
      <w:numFmt w:val="bullet"/>
      <w:lvlText w:val="•"/>
      <w:lvlJc w:val="left"/>
      <w:pPr>
        <w:tabs>
          <w:tab w:val="num" w:pos="1800"/>
        </w:tabs>
        <w:ind w:left="1800" w:hanging="360"/>
      </w:pPr>
      <w:rPr>
        <w:rFonts w:ascii="Arial" w:hAnsi="Arial" w:hint="default"/>
      </w:rPr>
    </w:lvl>
    <w:lvl w:ilvl="3" w:tplc="04090001" w:tentative="1">
      <w:start w:val="1"/>
      <w:numFmt w:val="bullet"/>
      <w:lvlText w:val="•"/>
      <w:lvlJc w:val="left"/>
      <w:pPr>
        <w:tabs>
          <w:tab w:val="num" w:pos="2520"/>
        </w:tabs>
        <w:ind w:left="2520" w:hanging="360"/>
      </w:pPr>
      <w:rPr>
        <w:rFonts w:ascii="Arial" w:hAnsi="Arial" w:hint="default"/>
      </w:rPr>
    </w:lvl>
    <w:lvl w:ilvl="4" w:tplc="04090003" w:tentative="1">
      <w:start w:val="1"/>
      <w:numFmt w:val="bullet"/>
      <w:lvlText w:val="•"/>
      <w:lvlJc w:val="left"/>
      <w:pPr>
        <w:tabs>
          <w:tab w:val="num" w:pos="3240"/>
        </w:tabs>
        <w:ind w:left="3240" w:hanging="360"/>
      </w:pPr>
      <w:rPr>
        <w:rFonts w:ascii="Arial" w:hAnsi="Arial" w:hint="default"/>
      </w:rPr>
    </w:lvl>
    <w:lvl w:ilvl="5" w:tplc="04090005" w:tentative="1">
      <w:start w:val="1"/>
      <w:numFmt w:val="bullet"/>
      <w:lvlText w:val="•"/>
      <w:lvlJc w:val="left"/>
      <w:pPr>
        <w:tabs>
          <w:tab w:val="num" w:pos="3960"/>
        </w:tabs>
        <w:ind w:left="3960" w:hanging="360"/>
      </w:pPr>
      <w:rPr>
        <w:rFonts w:ascii="Arial" w:hAnsi="Arial" w:hint="default"/>
      </w:rPr>
    </w:lvl>
    <w:lvl w:ilvl="6" w:tplc="04090001" w:tentative="1">
      <w:start w:val="1"/>
      <w:numFmt w:val="bullet"/>
      <w:lvlText w:val="•"/>
      <w:lvlJc w:val="left"/>
      <w:pPr>
        <w:tabs>
          <w:tab w:val="num" w:pos="4680"/>
        </w:tabs>
        <w:ind w:left="4680" w:hanging="360"/>
      </w:pPr>
      <w:rPr>
        <w:rFonts w:ascii="Arial" w:hAnsi="Arial" w:hint="default"/>
      </w:rPr>
    </w:lvl>
    <w:lvl w:ilvl="7" w:tplc="04090003" w:tentative="1">
      <w:start w:val="1"/>
      <w:numFmt w:val="bullet"/>
      <w:lvlText w:val="•"/>
      <w:lvlJc w:val="left"/>
      <w:pPr>
        <w:tabs>
          <w:tab w:val="num" w:pos="5400"/>
        </w:tabs>
        <w:ind w:left="5400" w:hanging="360"/>
      </w:pPr>
      <w:rPr>
        <w:rFonts w:ascii="Arial" w:hAnsi="Arial" w:hint="default"/>
      </w:rPr>
    </w:lvl>
    <w:lvl w:ilvl="8" w:tplc="04090005"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18B46E1F"/>
    <w:multiLevelType w:val="hybridMultilevel"/>
    <w:tmpl w:val="B9349E36"/>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tentative="1">
      <w:start w:val="1"/>
      <w:numFmt w:val="bullet"/>
      <w:lvlText w:val="•"/>
      <w:lvlJc w:val="left"/>
      <w:pPr>
        <w:tabs>
          <w:tab w:val="num" w:pos="2880"/>
        </w:tabs>
        <w:ind w:left="2880" w:hanging="360"/>
      </w:pPr>
      <w:rPr>
        <w:rFonts w:ascii="Arial" w:hAnsi="Arial" w:hint="default"/>
      </w:rPr>
    </w:lvl>
    <w:lvl w:ilvl="4" w:tplc="9F227A14" w:tentative="1">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9A8651E"/>
    <w:multiLevelType w:val="hybridMultilevel"/>
    <w:tmpl w:val="12023ABA"/>
    <w:lvl w:ilvl="0" w:tplc="040C000F">
      <w:start w:val="1"/>
      <w:numFmt w:val="decimal"/>
      <w:lvlText w:val="%1."/>
      <w:lvlJc w:val="left"/>
      <w:pPr>
        <w:ind w:left="720" w:hanging="360"/>
      </w:p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9" w15:restartNumberingAfterBreak="0">
    <w:nsid w:val="1BAF4DD2"/>
    <w:multiLevelType w:val="hybridMultilevel"/>
    <w:tmpl w:val="6630C042"/>
    <w:lvl w:ilvl="0" w:tplc="95CC2506">
      <w:start w:val="1"/>
      <w:numFmt w:val="bullet"/>
      <w:lvlText w:val="•"/>
      <w:lvlJc w:val="left"/>
      <w:pPr>
        <w:tabs>
          <w:tab w:val="num" w:pos="1080"/>
        </w:tabs>
        <w:ind w:left="1080" w:hanging="360"/>
      </w:pPr>
      <w:rPr>
        <w:rFonts w:ascii="Arial" w:hAnsi="Arial" w:hint="default"/>
      </w:rPr>
    </w:lvl>
    <w:lvl w:ilvl="1" w:tplc="04090003">
      <w:numFmt w:val="bullet"/>
      <w:lvlText w:val="–"/>
      <w:lvlJc w:val="left"/>
      <w:pPr>
        <w:tabs>
          <w:tab w:val="num" w:pos="1800"/>
        </w:tabs>
        <w:ind w:left="1800" w:hanging="360"/>
      </w:pPr>
      <w:rPr>
        <w:rFonts w:ascii="Arial" w:hAnsi="Arial" w:hint="default"/>
      </w:rPr>
    </w:lvl>
    <w:lvl w:ilvl="2" w:tplc="04090005" w:tentative="1">
      <w:start w:val="1"/>
      <w:numFmt w:val="bullet"/>
      <w:lvlText w:val="•"/>
      <w:lvlJc w:val="left"/>
      <w:pPr>
        <w:tabs>
          <w:tab w:val="num" w:pos="2520"/>
        </w:tabs>
        <w:ind w:left="2520" w:hanging="360"/>
      </w:pPr>
      <w:rPr>
        <w:rFonts w:ascii="Arial" w:hAnsi="Arial" w:hint="default"/>
      </w:rPr>
    </w:lvl>
    <w:lvl w:ilvl="3" w:tplc="04090001" w:tentative="1">
      <w:start w:val="1"/>
      <w:numFmt w:val="bullet"/>
      <w:lvlText w:val="•"/>
      <w:lvlJc w:val="left"/>
      <w:pPr>
        <w:tabs>
          <w:tab w:val="num" w:pos="3240"/>
        </w:tabs>
        <w:ind w:left="3240" w:hanging="360"/>
      </w:pPr>
      <w:rPr>
        <w:rFonts w:ascii="Arial" w:hAnsi="Arial" w:hint="default"/>
      </w:rPr>
    </w:lvl>
    <w:lvl w:ilvl="4" w:tplc="04090003" w:tentative="1">
      <w:start w:val="1"/>
      <w:numFmt w:val="bullet"/>
      <w:lvlText w:val="•"/>
      <w:lvlJc w:val="left"/>
      <w:pPr>
        <w:tabs>
          <w:tab w:val="num" w:pos="3960"/>
        </w:tabs>
        <w:ind w:left="3960" w:hanging="360"/>
      </w:pPr>
      <w:rPr>
        <w:rFonts w:ascii="Arial" w:hAnsi="Arial" w:hint="default"/>
      </w:rPr>
    </w:lvl>
    <w:lvl w:ilvl="5" w:tplc="04090005" w:tentative="1">
      <w:start w:val="1"/>
      <w:numFmt w:val="bullet"/>
      <w:lvlText w:val="•"/>
      <w:lvlJc w:val="left"/>
      <w:pPr>
        <w:tabs>
          <w:tab w:val="num" w:pos="4680"/>
        </w:tabs>
        <w:ind w:left="4680" w:hanging="360"/>
      </w:pPr>
      <w:rPr>
        <w:rFonts w:ascii="Arial" w:hAnsi="Arial" w:hint="default"/>
      </w:rPr>
    </w:lvl>
    <w:lvl w:ilvl="6" w:tplc="04090001" w:tentative="1">
      <w:start w:val="1"/>
      <w:numFmt w:val="bullet"/>
      <w:lvlText w:val="•"/>
      <w:lvlJc w:val="left"/>
      <w:pPr>
        <w:tabs>
          <w:tab w:val="num" w:pos="5400"/>
        </w:tabs>
        <w:ind w:left="5400" w:hanging="360"/>
      </w:pPr>
      <w:rPr>
        <w:rFonts w:ascii="Arial" w:hAnsi="Arial" w:hint="default"/>
      </w:rPr>
    </w:lvl>
    <w:lvl w:ilvl="7" w:tplc="04090003" w:tentative="1">
      <w:start w:val="1"/>
      <w:numFmt w:val="bullet"/>
      <w:lvlText w:val="•"/>
      <w:lvlJc w:val="left"/>
      <w:pPr>
        <w:tabs>
          <w:tab w:val="num" w:pos="6120"/>
        </w:tabs>
        <w:ind w:left="6120" w:hanging="360"/>
      </w:pPr>
      <w:rPr>
        <w:rFonts w:ascii="Arial" w:hAnsi="Arial" w:hint="default"/>
      </w:rPr>
    </w:lvl>
    <w:lvl w:ilvl="8" w:tplc="04090005" w:tentative="1">
      <w:start w:val="1"/>
      <w:numFmt w:val="bullet"/>
      <w:lvlText w:val="•"/>
      <w:lvlJc w:val="left"/>
      <w:pPr>
        <w:tabs>
          <w:tab w:val="num" w:pos="6840"/>
        </w:tabs>
        <w:ind w:left="6840" w:hanging="360"/>
      </w:pPr>
      <w:rPr>
        <w:rFonts w:ascii="Arial" w:hAnsi="Arial" w:hint="default"/>
      </w:rPr>
    </w:lvl>
  </w:abstractNum>
  <w:abstractNum w:abstractNumId="10" w15:restartNumberingAfterBreak="0">
    <w:nsid w:val="1CBA3E7D"/>
    <w:multiLevelType w:val="hybridMultilevel"/>
    <w:tmpl w:val="A490C49E"/>
    <w:lvl w:ilvl="0" w:tplc="855EF010">
      <w:start w:val="1"/>
      <w:numFmt w:val="bullet"/>
      <w:lvlText w:val="•"/>
      <w:lvlJc w:val="left"/>
      <w:pPr>
        <w:tabs>
          <w:tab w:val="num" w:pos="720"/>
        </w:tabs>
        <w:ind w:left="720" w:hanging="360"/>
      </w:pPr>
      <w:rPr>
        <w:rFonts w:ascii="Arial" w:hAnsi="Arial" w:hint="default"/>
      </w:rPr>
    </w:lvl>
    <w:lvl w:ilvl="1" w:tplc="174C2406">
      <w:start w:val="6753"/>
      <w:numFmt w:val="bullet"/>
      <w:lvlText w:val="–"/>
      <w:lvlJc w:val="left"/>
      <w:pPr>
        <w:tabs>
          <w:tab w:val="num" w:pos="1440"/>
        </w:tabs>
        <w:ind w:left="1440" w:hanging="360"/>
      </w:pPr>
      <w:rPr>
        <w:rFonts w:ascii="Arial" w:hAnsi="Arial" w:hint="default"/>
      </w:rPr>
    </w:lvl>
    <w:lvl w:ilvl="2" w:tplc="46E4F37C">
      <w:start w:val="6753"/>
      <w:numFmt w:val="bullet"/>
      <w:lvlText w:val="•"/>
      <w:lvlJc w:val="left"/>
      <w:pPr>
        <w:tabs>
          <w:tab w:val="num" w:pos="2160"/>
        </w:tabs>
        <w:ind w:left="2160" w:hanging="360"/>
      </w:pPr>
      <w:rPr>
        <w:rFonts w:ascii="Arial" w:hAnsi="Arial" w:hint="default"/>
      </w:rPr>
    </w:lvl>
    <w:lvl w:ilvl="3" w:tplc="64FECC26">
      <w:start w:val="1"/>
      <w:numFmt w:val="bullet"/>
      <w:lvlText w:val="-"/>
      <w:lvlJc w:val="left"/>
      <w:pPr>
        <w:ind w:left="2880" w:hanging="360"/>
      </w:pPr>
      <w:rPr>
        <w:rFonts w:ascii="Times New Roman" w:eastAsia="SimSun" w:hAnsi="Times New Roman" w:cs="Times New Roman" w:hint="default"/>
        <w:color w:val="000000"/>
      </w:rPr>
    </w:lvl>
    <w:lvl w:ilvl="4" w:tplc="5DF4CA1E" w:tentative="1">
      <w:start w:val="1"/>
      <w:numFmt w:val="bullet"/>
      <w:lvlText w:val="•"/>
      <w:lvlJc w:val="left"/>
      <w:pPr>
        <w:tabs>
          <w:tab w:val="num" w:pos="3600"/>
        </w:tabs>
        <w:ind w:left="3600" w:hanging="360"/>
      </w:pPr>
      <w:rPr>
        <w:rFonts w:ascii="Arial" w:hAnsi="Arial" w:hint="default"/>
      </w:rPr>
    </w:lvl>
    <w:lvl w:ilvl="5" w:tplc="9C8AEDF6" w:tentative="1">
      <w:start w:val="1"/>
      <w:numFmt w:val="bullet"/>
      <w:lvlText w:val="•"/>
      <w:lvlJc w:val="left"/>
      <w:pPr>
        <w:tabs>
          <w:tab w:val="num" w:pos="4320"/>
        </w:tabs>
        <w:ind w:left="4320" w:hanging="360"/>
      </w:pPr>
      <w:rPr>
        <w:rFonts w:ascii="Arial" w:hAnsi="Arial" w:hint="default"/>
      </w:rPr>
    </w:lvl>
    <w:lvl w:ilvl="6" w:tplc="74B017D0" w:tentative="1">
      <w:start w:val="1"/>
      <w:numFmt w:val="bullet"/>
      <w:lvlText w:val="•"/>
      <w:lvlJc w:val="left"/>
      <w:pPr>
        <w:tabs>
          <w:tab w:val="num" w:pos="5040"/>
        </w:tabs>
        <w:ind w:left="5040" w:hanging="360"/>
      </w:pPr>
      <w:rPr>
        <w:rFonts w:ascii="Arial" w:hAnsi="Arial" w:hint="default"/>
      </w:rPr>
    </w:lvl>
    <w:lvl w:ilvl="7" w:tplc="0B808778" w:tentative="1">
      <w:start w:val="1"/>
      <w:numFmt w:val="bullet"/>
      <w:lvlText w:val="•"/>
      <w:lvlJc w:val="left"/>
      <w:pPr>
        <w:tabs>
          <w:tab w:val="num" w:pos="5760"/>
        </w:tabs>
        <w:ind w:left="5760" w:hanging="360"/>
      </w:pPr>
      <w:rPr>
        <w:rFonts w:ascii="Arial" w:hAnsi="Arial" w:hint="default"/>
      </w:rPr>
    </w:lvl>
    <w:lvl w:ilvl="8" w:tplc="95DA53D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E0F579E"/>
    <w:multiLevelType w:val="hybridMultilevel"/>
    <w:tmpl w:val="F2D0CCAA"/>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239250B6"/>
    <w:multiLevelType w:val="hybridMultilevel"/>
    <w:tmpl w:val="5AAE25EA"/>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25597D6D"/>
    <w:multiLevelType w:val="hybridMultilevel"/>
    <w:tmpl w:val="5E82243A"/>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25902D9C"/>
    <w:multiLevelType w:val="hybridMultilevel"/>
    <w:tmpl w:val="C77A4CC4"/>
    <w:lvl w:ilvl="0" w:tplc="04090001">
      <w:start w:val="1"/>
      <w:numFmt w:val="bullet"/>
      <w:lvlText w:val="•"/>
      <w:lvlJc w:val="left"/>
      <w:pPr>
        <w:tabs>
          <w:tab w:val="num" w:pos="720"/>
        </w:tabs>
        <w:ind w:left="720" w:hanging="360"/>
      </w:pPr>
      <w:rPr>
        <w:rFonts w:ascii="Arial" w:hAnsi="Arial" w:hint="default"/>
      </w:rPr>
    </w:lvl>
    <w:lvl w:ilvl="1" w:tplc="B1242498">
      <w:start w:val="1177"/>
      <w:numFmt w:val="bullet"/>
      <w:lvlText w:val="–"/>
      <w:lvlJc w:val="left"/>
      <w:pPr>
        <w:tabs>
          <w:tab w:val="num" w:pos="1440"/>
        </w:tabs>
        <w:ind w:left="1440" w:hanging="360"/>
      </w:pPr>
      <w:rPr>
        <w:rFonts w:ascii="Arial" w:hAnsi="Arial" w:hint="default"/>
      </w:rPr>
    </w:lvl>
    <w:lvl w:ilvl="2" w:tplc="51E2B41C">
      <w:start w:val="1177"/>
      <w:numFmt w:val="bullet"/>
      <w:lvlText w:val="•"/>
      <w:lvlJc w:val="left"/>
      <w:pPr>
        <w:tabs>
          <w:tab w:val="num" w:pos="2160"/>
        </w:tabs>
        <w:ind w:left="2160" w:hanging="360"/>
      </w:pPr>
      <w:rPr>
        <w:rFonts w:ascii="Arial" w:hAnsi="Arial" w:hint="default"/>
      </w:rPr>
    </w:lvl>
    <w:lvl w:ilvl="3" w:tplc="466E5242" w:tentative="1">
      <w:start w:val="1"/>
      <w:numFmt w:val="bullet"/>
      <w:lvlText w:val="•"/>
      <w:lvlJc w:val="left"/>
      <w:pPr>
        <w:tabs>
          <w:tab w:val="num" w:pos="2880"/>
        </w:tabs>
        <w:ind w:left="2880" w:hanging="360"/>
      </w:pPr>
      <w:rPr>
        <w:rFonts w:ascii="Arial" w:hAnsi="Arial" w:hint="default"/>
      </w:rPr>
    </w:lvl>
    <w:lvl w:ilvl="4" w:tplc="496898E0" w:tentative="1">
      <w:start w:val="1"/>
      <w:numFmt w:val="bullet"/>
      <w:lvlText w:val="•"/>
      <w:lvlJc w:val="left"/>
      <w:pPr>
        <w:tabs>
          <w:tab w:val="num" w:pos="3600"/>
        </w:tabs>
        <w:ind w:left="3600" w:hanging="360"/>
      </w:pPr>
      <w:rPr>
        <w:rFonts w:ascii="Arial" w:hAnsi="Arial" w:hint="default"/>
      </w:rPr>
    </w:lvl>
    <w:lvl w:ilvl="5" w:tplc="52A4BF6A" w:tentative="1">
      <w:start w:val="1"/>
      <w:numFmt w:val="bullet"/>
      <w:lvlText w:val="•"/>
      <w:lvlJc w:val="left"/>
      <w:pPr>
        <w:tabs>
          <w:tab w:val="num" w:pos="4320"/>
        </w:tabs>
        <w:ind w:left="4320" w:hanging="360"/>
      </w:pPr>
      <w:rPr>
        <w:rFonts w:ascii="Arial" w:hAnsi="Arial" w:hint="default"/>
      </w:rPr>
    </w:lvl>
    <w:lvl w:ilvl="6" w:tplc="E7AEB592" w:tentative="1">
      <w:start w:val="1"/>
      <w:numFmt w:val="bullet"/>
      <w:lvlText w:val="•"/>
      <w:lvlJc w:val="left"/>
      <w:pPr>
        <w:tabs>
          <w:tab w:val="num" w:pos="5040"/>
        </w:tabs>
        <w:ind w:left="5040" w:hanging="360"/>
      </w:pPr>
      <w:rPr>
        <w:rFonts w:ascii="Arial" w:hAnsi="Arial" w:hint="default"/>
      </w:rPr>
    </w:lvl>
    <w:lvl w:ilvl="7" w:tplc="12988D7C" w:tentative="1">
      <w:start w:val="1"/>
      <w:numFmt w:val="bullet"/>
      <w:lvlText w:val="•"/>
      <w:lvlJc w:val="left"/>
      <w:pPr>
        <w:tabs>
          <w:tab w:val="num" w:pos="5760"/>
        </w:tabs>
        <w:ind w:left="5760" w:hanging="360"/>
      </w:pPr>
      <w:rPr>
        <w:rFonts w:ascii="Arial" w:hAnsi="Arial" w:hint="default"/>
      </w:rPr>
    </w:lvl>
    <w:lvl w:ilvl="8" w:tplc="56C8BEB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CCF3788"/>
    <w:multiLevelType w:val="hybridMultilevel"/>
    <w:tmpl w:val="C2B64678"/>
    <w:lvl w:ilvl="0" w:tplc="A2201568">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6" w15:restartNumberingAfterBreak="0">
    <w:nsid w:val="3039261A"/>
    <w:multiLevelType w:val="hybridMultilevel"/>
    <w:tmpl w:val="B9965AFA"/>
    <w:lvl w:ilvl="0" w:tplc="B1B88C84">
      <w:start w:val="1"/>
      <w:numFmt w:val="bullet"/>
      <w:lvlText w:val="•"/>
      <w:lvlJc w:val="left"/>
      <w:pPr>
        <w:tabs>
          <w:tab w:val="num" w:pos="720"/>
        </w:tabs>
        <w:ind w:left="720" w:hanging="360"/>
      </w:pPr>
      <w:rPr>
        <w:rFonts w:ascii="Arial" w:hAnsi="Arial" w:hint="default"/>
      </w:rPr>
    </w:lvl>
    <w:lvl w:ilvl="1" w:tplc="1B0CEBEA">
      <w:numFmt w:val="bullet"/>
      <w:lvlText w:val="•"/>
      <w:lvlJc w:val="left"/>
      <w:pPr>
        <w:tabs>
          <w:tab w:val="num" w:pos="1440"/>
        </w:tabs>
        <w:ind w:left="1440" w:hanging="360"/>
      </w:pPr>
      <w:rPr>
        <w:rFonts w:ascii="Arial" w:hAnsi="Arial" w:hint="default"/>
      </w:rPr>
    </w:lvl>
    <w:lvl w:ilvl="2" w:tplc="0324E5F2">
      <w:numFmt w:val="bullet"/>
      <w:lvlText w:val="•"/>
      <w:lvlJc w:val="left"/>
      <w:pPr>
        <w:tabs>
          <w:tab w:val="num" w:pos="2160"/>
        </w:tabs>
        <w:ind w:left="2160" w:hanging="360"/>
      </w:pPr>
      <w:rPr>
        <w:rFonts w:ascii="Arial" w:hAnsi="Arial" w:hint="default"/>
      </w:rPr>
    </w:lvl>
    <w:lvl w:ilvl="3" w:tplc="34D2E44E" w:tentative="1">
      <w:start w:val="1"/>
      <w:numFmt w:val="bullet"/>
      <w:lvlText w:val="•"/>
      <w:lvlJc w:val="left"/>
      <w:pPr>
        <w:tabs>
          <w:tab w:val="num" w:pos="2880"/>
        </w:tabs>
        <w:ind w:left="2880" w:hanging="360"/>
      </w:pPr>
      <w:rPr>
        <w:rFonts w:ascii="Arial" w:hAnsi="Arial" w:hint="default"/>
      </w:rPr>
    </w:lvl>
    <w:lvl w:ilvl="4" w:tplc="35DC8428" w:tentative="1">
      <w:start w:val="1"/>
      <w:numFmt w:val="bullet"/>
      <w:lvlText w:val="•"/>
      <w:lvlJc w:val="left"/>
      <w:pPr>
        <w:tabs>
          <w:tab w:val="num" w:pos="3600"/>
        </w:tabs>
        <w:ind w:left="3600" w:hanging="360"/>
      </w:pPr>
      <w:rPr>
        <w:rFonts w:ascii="Arial" w:hAnsi="Arial" w:hint="default"/>
      </w:rPr>
    </w:lvl>
    <w:lvl w:ilvl="5" w:tplc="7480DC20" w:tentative="1">
      <w:start w:val="1"/>
      <w:numFmt w:val="bullet"/>
      <w:lvlText w:val="•"/>
      <w:lvlJc w:val="left"/>
      <w:pPr>
        <w:tabs>
          <w:tab w:val="num" w:pos="4320"/>
        </w:tabs>
        <w:ind w:left="4320" w:hanging="360"/>
      </w:pPr>
      <w:rPr>
        <w:rFonts w:ascii="Arial" w:hAnsi="Arial" w:hint="default"/>
      </w:rPr>
    </w:lvl>
    <w:lvl w:ilvl="6" w:tplc="4B3224B0" w:tentative="1">
      <w:start w:val="1"/>
      <w:numFmt w:val="bullet"/>
      <w:lvlText w:val="•"/>
      <w:lvlJc w:val="left"/>
      <w:pPr>
        <w:tabs>
          <w:tab w:val="num" w:pos="5040"/>
        </w:tabs>
        <w:ind w:left="5040" w:hanging="360"/>
      </w:pPr>
      <w:rPr>
        <w:rFonts w:ascii="Arial" w:hAnsi="Arial" w:hint="default"/>
      </w:rPr>
    </w:lvl>
    <w:lvl w:ilvl="7" w:tplc="FBF80BBC" w:tentative="1">
      <w:start w:val="1"/>
      <w:numFmt w:val="bullet"/>
      <w:lvlText w:val="•"/>
      <w:lvlJc w:val="left"/>
      <w:pPr>
        <w:tabs>
          <w:tab w:val="num" w:pos="5760"/>
        </w:tabs>
        <w:ind w:left="5760" w:hanging="360"/>
      </w:pPr>
      <w:rPr>
        <w:rFonts w:ascii="Arial" w:hAnsi="Arial" w:hint="default"/>
      </w:rPr>
    </w:lvl>
    <w:lvl w:ilvl="8" w:tplc="81E0F45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0805211"/>
    <w:multiLevelType w:val="hybridMultilevel"/>
    <w:tmpl w:val="4358106E"/>
    <w:lvl w:ilvl="0" w:tplc="DC72C4B2">
      <w:start w:val="1"/>
      <w:numFmt w:val="bullet"/>
      <w:lvlText w:val="•"/>
      <w:lvlJc w:val="left"/>
      <w:pPr>
        <w:tabs>
          <w:tab w:val="num" w:pos="720"/>
        </w:tabs>
        <w:ind w:left="720" w:hanging="360"/>
      </w:pPr>
      <w:rPr>
        <w:rFonts w:ascii="Arial" w:hAnsi="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8" w15:restartNumberingAfterBreak="0">
    <w:nsid w:val="32313F66"/>
    <w:multiLevelType w:val="hybridMultilevel"/>
    <w:tmpl w:val="92CADCBC"/>
    <w:lvl w:ilvl="0" w:tplc="B1DE0F70">
      <w:numFmt w:val="bullet"/>
      <w:lvlText w:val="-"/>
      <w:lvlJc w:val="left"/>
      <w:pPr>
        <w:ind w:left="585" w:hanging="225"/>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20" w15:restartNumberingAfterBreak="0">
    <w:nsid w:val="35715CDA"/>
    <w:multiLevelType w:val="hybridMultilevel"/>
    <w:tmpl w:val="D12E8E5C"/>
    <w:lvl w:ilvl="0" w:tplc="ADE00A50">
      <w:start w:val="406"/>
      <w:numFmt w:val="bullet"/>
      <w:lvlText w:val="-"/>
      <w:lvlJc w:val="left"/>
      <w:pPr>
        <w:tabs>
          <w:tab w:val="num" w:pos="720"/>
        </w:tabs>
        <w:ind w:left="720" w:hanging="360"/>
      </w:pPr>
      <w:rPr>
        <w:rFonts w:ascii="Arial" w:eastAsia="MS Gothic" w:hAnsi="Arial" w:cs="Arial" w:hint="default"/>
      </w:rPr>
    </w:lvl>
    <w:lvl w:ilvl="1" w:tplc="10B68242">
      <w:start w:val="3792"/>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75F710F"/>
    <w:multiLevelType w:val="hybridMultilevel"/>
    <w:tmpl w:val="EBB28DE4"/>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3B2E1DF7"/>
    <w:multiLevelType w:val="hybridMultilevel"/>
    <w:tmpl w:val="7EAC05C4"/>
    <w:lvl w:ilvl="0" w:tplc="B1DE0F70">
      <w:numFmt w:val="bullet"/>
      <w:lvlText w:val="-"/>
      <w:lvlJc w:val="left"/>
      <w:pPr>
        <w:ind w:left="585" w:hanging="225"/>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3B55723E"/>
    <w:multiLevelType w:val="hybridMultilevel"/>
    <w:tmpl w:val="F76476E0"/>
    <w:lvl w:ilvl="0" w:tplc="F4667B8A">
      <w:start w:val="1"/>
      <w:numFmt w:val="bullet"/>
      <w:lvlText w:val="•"/>
      <w:lvlJc w:val="left"/>
      <w:pPr>
        <w:tabs>
          <w:tab w:val="num" w:pos="720"/>
        </w:tabs>
        <w:ind w:left="720" w:hanging="360"/>
      </w:pPr>
      <w:rPr>
        <w:rFonts w:ascii="Arial" w:hAnsi="Arial" w:hint="default"/>
      </w:rPr>
    </w:lvl>
    <w:lvl w:ilvl="1" w:tplc="D5F6FEAE">
      <w:start w:val="2990"/>
      <w:numFmt w:val="bullet"/>
      <w:lvlText w:val="–"/>
      <w:lvlJc w:val="left"/>
      <w:pPr>
        <w:tabs>
          <w:tab w:val="num" w:pos="1440"/>
        </w:tabs>
        <w:ind w:left="1440" w:hanging="360"/>
      </w:pPr>
      <w:rPr>
        <w:rFonts w:ascii="Arial" w:hAnsi="Arial" w:hint="default"/>
      </w:rPr>
    </w:lvl>
    <w:lvl w:ilvl="2" w:tplc="17B01E10" w:tentative="1">
      <w:start w:val="1"/>
      <w:numFmt w:val="bullet"/>
      <w:lvlText w:val="•"/>
      <w:lvlJc w:val="left"/>
      <w:pPr>
        <w:tabs>
          <w:tab w:val="num" w:pos="2160"/>
        </w:tabs>
        <w:ind w:left="2160" w:hanging="360"/>
      </w:pPr>
      <w:rPr>
        <w:rFonts w:ascii="Arial" w:hAnsi="Arial" w:hint="default"/>
      </w:rPr>
    </w:lvl>
    <w:lvl w:ilvl="3" w:tplc="9EC21288" w:tentative="1">
      <w:start w:val="1"/>
      <w:numFmt w:val="bullet"/>
      <w:lvlText w:val="•"/>
      <w:lvlJc w:val="left"/>
      <w:pPr>
        <w:tabs>
          <w:tab w:val="num" w:pos="2880"/>
        </w:tabs>
        <w:ind w:left="2880" w:hanging="360"/>
      </w:pPr>
      <w:rPr>
        <w:rFonts w:ascii="Arial" w:hAnsi="Arial" w:hint="default"/>
      </w:rPr>
    </w:lvl>
    <w:lvl w:ilvl="4" w:tplc="63D6775A" w:tentative="1">
      <w:start w:val="1"/>
      <w:numFmt w:val="bullet"/>
      <w:lvlText w:val="•"/>
      <w:lvlJc w:val="left"/>
      <w:pPr>
        <w:tabs>
          <w:tab w:val="num" w:pos="3600"/>
        </w:tabs>
        <w:ind w:left="3600" w:hanging="360"/>
      </w:pPr>
      <w:rPr>
        <w:rFonts w:ascii="Arial" w:hAnsi="Arial" w:hint="default"/>
      </w:rPr>
    </w:lvl>
    <w:lvl w:ilvl="5" w:tplc="4EF220D2" w:tentative="1">
      <w:start w:val="1"/>
      <w:numFmt w:val="bullet"/>
      <w:lvlText w:val="•"/>
      <w:lvlJc w:val="left"/>
      <w:pPr>
        <w:tabs>
          <w:tab w:val="num" w:pos="4320"/>
        </w:tabs>
        <w:ind w:left="4320" w:hanging="360"/>
      </w:pPr>
      <w:rPr>
        <w:rFonts w:ascii="Arial" w:hAnsi="Arial" w:hint="default"/>
      </w:rPr>
    </w:lvl>
    <w:lvl w:ilvl="6" w:tplc="6E7AE176" w:tentative="1">
      <w:start w:val="1"/>
      <w:numFmt w:val="bullet"/>
      <w:lvlText w:val="•"/>
      <w:lvlJc w:val="left"/>
      <w:pPr>
        <w:tabs>
          <w:tab w:val="num" w:pos="5040"/>
        </w:tabs>
        <w:ind w:left="5040" w:hanging="360"/>
      </w:pPr>
      <w:rPr>
        <w:rFonts w:ascii="Arial" w:hAnsi="Arial" w:hint="default"/>
      </w:rPr>
    </w:lvl>
    <w:lvl w:ilvl="7" w:tplc="1E6A1936" w:tentative="1">
      <w:start w:val="1"/>
      <w:numFmt w:val="bullet"/>
      <w:lvlText w:val="•"/>
      <w:lvlJc w:val="left"/>
      <w:pPr>
        <w:tabs>
          <w:tab w:val="num" w:pos="5760"/>
        </w:tabs>
        <w:ind w:left="5760" w:hanging="360"/>
      </w:pPr>
      <w:rPr>
        <w:rFonts w:ascii="Arial" w:hAnsi="Arial" w:hint="default"/>
      </w:rPr>
    </w:lvl>
    <w:lvl w:ilvl="8" w:tplc="89D890B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F2A70CA"/>
    <w:multiLevelType w:val="hybridMultilevel"/>
    <w:tmpl w:val="917A9A44"/>
    <w:lvl w:ilvl="0" w:tplc="B892650C">
      <w:start w:val="1"/>
      <w:numFmt w:val="bullet"/>
      <w:lvlText w:val="•"/>
      <w:lvlJc w:val="left"/>
      <w:pPr>
        <w:tabs>
          <w:tab w:val="num" w:pos="720"/>
        </w:tabs>
        <w:ind w:left="720" w:hanging="360"/>
      </w:pPr>
      <w:rPr>
        <w:rFonts w:ascii="Arial" w:hAnsi="Arial" w:cs="Times New Roman" w:hint="default"/>
      </w:rPr>
    </w:lvl>
    <w:lvl w:ilvl="1" w:tplc="F3802E16">
      <w:numFmt w:val="bullet"/>
      <w:lvlText w:val="–"/>
      <w:lvlJc w:val="left"/>
      <w:pPr>
        <w:tabs>
          <w:tab w:val="num" w:pos="1440"/>
        </w:tabs>
        <w:ind w:left="1440" w:hanging="360"/>
      </w:pPr>
      <w:rPr>
        <w:rFonts w:ascii="Arial" w:hAnsi="Arial" w:cs="Times New Roman" w:hint="default"/>
      </w:rPr>
    </w:lvl>
    <w:lvl w:ilvl="2" w:tplc="63BCAA88">
      <w:start w:val="1"/>
      <w:numFmt w:val="bullet"/>
      <w:lvlText w:val="•"/>
      <w:lvlJc w:val="left"/>
      <w:pPr>
        <w:tabs>
          <w:tab w:val="num" w:pos="2160"/>
        </w:tabs>
        <w:ind w:left="2160" w:hanging="360"/>
      </w:pPr>
      <w:rPr>
        <w:rFonts w:ascii="Arial" w:hAnsi="Arial" w:cs="Times New Roman" w:hint="default"/>
      </w:rPr>
    </w:lvl>
    <w:lvl w:ilvl="3" w:tplc="9CDAC7B6">
      <w:start w:val="1"/>
      <w:numFmt w:val="bullet"/>
      <w:lvlText w:val="•"/>
      <w:lvlJc w:val="left"/>
      <w:pPr>
        <w:tabs>
          <w:tab w:val="num" w:pos="2880"/>
        </w:tabs>
        <w:ind w:left="2880" w:hanging="360"/>
      </w:pPr>
      <w:rPr>
        <w:rFonts w:ascii="Arial" w:hAnsi="Arial" w:cs="Times New Roman" w:hint="default"/>
      </w:rPr>
    </w:lvl>
    <w:lvl w:ilvl="4" w:tplc="37ECC36C">
      <w:start w:val="1"/>
      <w:numFmt w:val="bullet"/>
      <w:lvlText w:val="•"/>
      <w:lvlJc w:val="left"/>
      <w:pPr>
        <w:tabs>
          <w:tab w:val="num" w:pos="3600"/>
        </w:tabs>
        <w:ind w:left="3600" w:hanging="360"/>
      </w:pPr>
      <w:rPr>
        <w:rFonts w:ascii="Arial" w:hAnsi="Arial" w:cs="Times New Roman" w:hint="default"/>
      </w:rPr>
    </w:lvl>
    <w:lvl w:ilvl="5" w:tplc="9A08CAAC">
      <w:start w:val="1"/>
      <w:numFmt w:val="bullet"/>
      <w:lvlText w:val="•"/>
      <w:lvlJc w:val="left"/>
      <w:pPr>
        <w:tabs>
          <w:tab w:val="num" w:pos="4320"/>
        </w:tabs>
        <w:ind w:left="4320" w:hanging="360"/>
      </w:pPr>
      <w:rPr>
        <w:rFonts w:ascii="Arial" w:hAnsi="Arial" w:cs="Times New Roman" w:hint="default"/>
      </w:rPr>
    </w:lvl>
    <w:lvl w:ilvl="6" w:tplc="AA74D74A">
      <w:start w:val="1"/>
      <w:numFmt w:val="bullet"/>
      <w:lvlText w:val="•"/>
      <w:lvlJc w:val="left"/>
      <w:pPr>
        <w:tabs>
          <w:tab w:val="num" w:pos="5040"/>
        </w:tabs>
        <w:ind w:left="5040" w:hanging="360"/>
      </w:pPr>
      <w:rPr>
        <w:rFonts w:ascii="Arial" w:hAnsi="Arial" w:cs="Times New Roman" w:hint="default"/>
      </w:rPr>
    </w:lvl>
    <w:lvl w:ilvl="7" w:tplc="C0EA76D2">
      <w:start w:val="1"/>
      <w:numFmt w:val="bullet"/>
      <w:lvlText w:val="•"/>
      <w:lvlJc w:val="left"/>
      <w:pPr>
        <w:tabs>
          <w:tab w:val="num" w:pos="5760"/>
        </w:tabs>
        <w:ind w:left="5760" w:hanging="360"/>
      </w:pPr>
      <w:rPr>
        <w:rFonts w:ascii="Arial" w:hAnsi="Arial" w:cs="Times New Roman" w:hint="default"/>
      </w:rPr>
    </w:lvl>
    <w:lvl w:ilvl="8" w:tplc="F39AE05E">
      <w:start w:val="1"/>
      <w:numFmt w:val="bullet"/>
      <w:lvlText w:val="•"/>
      <w:lvlJc w:val="left"/>
      <w:pPr>
        <w:tabs>
          <w:tab w:val="num" w:pos="6480"/>
        </w:tabs>
        <w:ind w:left="6480" w:hanging="360"/>
      </w:pPr>
      <w:rPr>
        <w:rFonts w:ascii="Arial" w:hAnsi="Arial" w:cs="Times New Roman" w:hint="default"/>
      </w:rPr>
    </w:lvl>
  </w:abstractNum>
  <w:abstractNum w:abstractNumId="25" w15:restartNumberingAfterBreak="0">
    <w:nsid w:val="43085E18"/>
    <w:multiLevelType w:val="hybridMultilevel"/>
    <w:tmpl w:val="8EAC034A"/>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45E224FA"/>
    <w:multiLevelType w:val="hybridMultilevel"/>
    <w:tmpl w:val="99886934"/>
    <w:lvl w:ilvl="0" w:tplc="464C1F72">
      <w:numFmt w:val="bullet"/>
      <w:lvlText w:val="-"/>
      <w:lvlJc w:val="left"/>
      <w:pPr>
        <w:ind w:left="480" w:hanging="360"/>
      </w:pPr>
      <w:rPr>
        <w:rFonts w:ascii="Times New Roman" w:eastAsia="MS Mincho" w:hAnsi="Times New Roman" w:cs="Times New Roman" w:hint="default"/>
        <w:i/>
      </w:rPr>
    </w:lvl>
    <w:lvl w:ilvl="1" w:tplc="040C0003" w:tentative="1">
      <w:start w:val="1"/>
      <w:numFmt w:val="bullet"/>
      <w:lvlText w:val="o"/>
      <w:lvlJc w:val="left"/>
      <w:pPr>
        <w:ind w:left="1200" w:hanging="360"/>
      </w:pPr>
      <w:rPr>
        <w:rFonts w:ascii="Courier New" w:hAnsi="Courier New" w:cs="Courier New" w:hint="default"/>
      </w:rPr>
    </w:lvl>
    <w:lvl w:ilvl="2" w:tplc="040C0005" w:tentative="1">
      <w:start w:val="1"/>
      <w:numFmt w:val="bullet"/>
      <w:lvlText w:val=""/>
      <w:lvlJc w:val="left"/>
      <w:pPr>
        <w:ind w:left="1920" w:hanging="360"/>
      </w:pPr>
      <w:rPr>
        <w:rFonts w:ascii="Wingdings" w:hAnsi="Wingdings" w:hint="default"/>
      </w:rPr>
    </w:lvl>
    <w:lvl w:ilvl="3" w:tplc="040C0001" w:tentative="1">
      <w:start w:val="1"/>
      <w:numFmt w:val="bullet"/>
      <w:lvlText w:val=""/>
      <w:lvlJc w:val="left"/>
      <w:pPr>
        <w:ind w:left="2640" w:hanging="360"/>
      </w:pPr>
      <w:rPr>
        <w:rFonts w:ascii="Symbol" w:hAnsi="Symbol" w:hint="default"/>
      </w:rPr>
    </w:lvl>
    <w:lvl w:ilvl="4" w:tplc="040C0003" w:tentative="1">
      <w:start w:val="1"/>
      <w:numFmt w:val="bullet"/>
      <w:lvlText w:val="o"/>
      <w:lvlJc w:val="left"/>
      <w:pPr>
        <w:ind w:left="3360" w:hanging="360"/>
      </w:pPr>
      <w:rPr>
        <w:rFonts w:ascii="Courier New" w:hAnsi="Courier New" w:cs="Courier New" w:hint="default"/>
      </w:rPr>
    </w:lvl>
    <w:lvl w:ilvl="5" w:tplc="040C0005" w:tentative="1">
      <w:start w:val="1"/>
      <w:numFmt w:val="bullet"/>
      <w:lvlText w:val=""/>
      <w:lvlJc w:val="left"/>
      <w:pPr>
        <w:ind w:left="4080" w:hanging="360"/>
      </w:pPr>
      <w:rPr>
        <w:rFonts w:ascii="Wingdings" w:hAnsi="Wingdings" w:hint="default"/>
      </w:rPr>
    </w:lvl>
    <w:lvl w:ilvl="6" w:tplc="040C0001" w:tentative="1">
      <w:start w:val="1"/>
      <w:numFmt w:val="bullet"/>
      <w:lvlText w:val=""/>
      <w:lvlJc w:val="left"/>
      <w:pPr>
        <w:ind w:left="4800" w:hanging="360"/>
      </w:pPr>
      <w:rPr>
        <w:rFonts w:ascii="Symbol" w:hAnsi="Symbol" w:hint="default"/>
      </w:rPr>
    </w:lvl>
    <w:lvl w:ilvl="7" w:tplc="040C0003" w:tentative="1">
      <w:start w:val="1"/>
      <w:numFmt w:val="bullet"/>
      <w:lvlText w:val="o"/>
      <w:lvlJc w:val="left"/>
      <w:pPr>
        <w:ind w:left="5520" w:hanging="360"/>
      </w:pPr>
      <w:rPr>
        <w:rFonts w:ascii="Courier New" w:hAnsi="Courier New" w:cs="Courier New" w:hint="default"/>
      </w:rPr>
    </w:lvl>
    <w:lvl w:ilvl="8" w:tplc="040C0005" w:tentative="1">
      <w:start w:val="1"/>
      <w:numFmt w:val="bullet"/>
      <w:lvlText w:val=""/>
      <w:lvlJc w:val="left"/>
      <w:pPr>
        <w:ind w:left="6240" w:hanging="360"/>
      </w:pPr>
      <w:rPr>
        <w:rFonts w:ascii="Wingdings" w:hAnsi="Wingdings" w:hint="default"/>
      </w:rPr>
    </w:lvl>
  </w:abstractNum>
  <w:abstractNum w:abstractNumId="27" w15:restartNumberingAfterBreak="0">
    <w:nsid w:val="467B19A3"/>
    <w:multiLevelType w:val="hybridMultilevel"/>
    <w:tmpl w:val="2FBA402C"/>
    <w:lvl w:ilvl="0" w:tplc="DB389F14">
      <w:start w:val="5"/>
      <w:numFmt w:val="bullet"/>
      <w:lvlText w:val="-"/>
      <w:lvlJc w:val="left"/>
      <w:pPr>
        <w:ind w:left="1080" w:hanging="360"/>
      </w:pPr>
      <w:rPr>
        <w:rFonts w:ascii="Arial" w:eastAsia="MS Gothic"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8" w15:restartNumberingAfterBreak="0">
    <w:nsid w:val="50075747"/>
    <w:multiLevelType w:val="hybridMultilevel"/>
    <w:tmpl w:val="7B981C84"/>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509818B0"/>
    <w:multiLevelType w:val="hybridMultilevel"/>
    <w:tmpl w:val="AF5C094A"/>
    <w:lvl w:ilvl="0" w:tplc="9536DEAC">
      <w:start w:val="1"/>
      <w:numFmt w:val="bullet"/>
      <w:lvlText w:val="•"/>
      <w:lvlJc w:val="left"/>
      <w:pPr>
        <w:tabs>
          <w:tab w:val="num" w:pos="720"/>
        </w:tabs>
        <w:ind w:left="720" w:hanging="360"/>
      </w:pPr>
      <w:rPr>
        <w:rFonts w:ascii="Arial" w:hAnsi="Arial" w:hint="default"/>
      </w:rPr>
    </w:lvl>
    <w:lvl w:ilvl="1" w:tplc="0CB4D558">
      <w:numFmt w:val="bullet"/>
      <w:lvlText w:val="•"/>
      <w:lvlJc w:val="left"/>
      <w:pPr>
        <w:tabs>
          <w:tab w:val="num" w:pos="1440"/>
        </w:tabs>
        <w:ind w:left="1440" w:hanging="360"/>
      </w:pPr>
      <w:rPr>
        <w:rFonts w:ascii="Arial" w:hAnsi="Arial" w:hint="default"/>
      </w:rPr>
    </w:lvl>
    <w:lvl w:ilvl="2" w:tplc="4446B160">
      <w:numFmt w:val="bullet"/>
      <w:lvlText w:val="•"/>
      <w:lvlJc w:val="left"/>
      <w:pPr>
        <w:tabs>
          <w:tab w:val="num" w:pos="2160"/>
        </w:tabs>
        <w:ind w:left="2160" w:hanging="360"/>
      </w:pPr>
      <w:rPr>
        <w:rFonts w:ascii="Arial" w:hAnsi="Arial" w:hint="default"/>
      </w:rPr>
    </w:lvl>
    <w:lvl w:ilvl="3" w:tplc="217C0E74">
      <w:numFmt w:val="bullet"/>
      <w:lvlText w:val="•"/>
      <w:lvlJc w:val="left"/>
      <w:pPr>
        <w:tabs>
          <w:tab w:val="num" w:pos="2880"/>
        </w:tabs>
        <w:ind w:left="2880" w:hanging="360"/>
      </w:pPr>
      <w:rPr>
        <w:rFonts w:ascii="Arial" w:hAnsi="Arial" w:hint="default"/>
      </w:rPr>
    </w:lvl>
    <w:lvl w:ilvl="4" w:tplc="D4984F6E" w:tentative="1">
      <w:start w:val="1"/>
      <w:numFmt w:val="bullet"/>
      <w:lvlText w:val="•"/>
      <w:lvlJc w:val="left"/>
      <w:pPr>
        <w:tabs>
          <w:tab w:val="num" w:pos="3600"/>
        </w:tabs>
        <w:ind w:left="3600" w:hanging="360"/>
      </w:pPr>
      <w:rPr>
        <w:rFonts w:ascii="Arial" w:hAnsi="Arial" w:hint="default"/>
      </w:rPr>
    </w:lvl>
    <w:lvl w:ilvl="5" w:tplc="B71EA448" w:tentative="1">
      <w:start w:val="1"/>
      <w:numFmt w:val="bullet"/>
      <w:lvlText w:val="•"/>
      <w:lvlJc w:val="left"/>
      <w:pPr>
        <w:tabs>
          <w:tab w:val="num" w:pos="4320"/>
        </w:tabs>
        <w:ind w:left="4320" w:hanging="360"/>
      </w:pPr>
      <w:rPr>
        <w:rFonts w:ascii="Arial" w:hAnsi="Arial" w:hint="default"/>
      </w:rPr>
    </w:lvl>
    <w:lvl w:ilvl="6" w:tplc="CD445BC8" w:tentative="1">
      <w:start w:val="1"/>
      <w:numFmt w:val="bullet"/>
      <w:lvlText w:val="•"/>
      <w:lvlJc w:val="left"/>
      <w:pPr>
        <w:tabs>
          <w:tab w:val="num" w:pos="5040"/>
        </w:tabs>
        <w:ind w:left="5040" w:hanging="360"/>
      </w:pPr>
      <w:rPr>
        <w:rFonts w:ascii="Arial" w:hAnsi="Arial" w:hint="default"/>
      </w:rPr>
    </w:lvl>
    <w:lvl w:ilvl="7" w:tplc="7FD0D5C4" w:tentative="1">
      <w:start w:val="1"/>
      <w:numFmt w:val="bullet"/>
      <w:lvlText w:val="•"/>
      <w:lvlJc w:val="left"/>
      <w:pPr>
        <w:tabs>
          <w:tab w:val="num" w:pos="5760"/>
        </w:tabs>
        <w:ind w:left="5760" w:hanging="360"/>
      </w:pPr>
      <w:rPr>
        <w:rFonts w:ascii="Arial" w:hAnsi="Arial" w:hint="default"/>
      </w:rPr>
    </w:lvl>
    <w:lvl w:ilvl="8" w:tplc="3946B8F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3A36428"/>
    <w:multiLevelType w:val="hybridMultilevel"/>
    <w:tmpl w:val="29BEBD14"/>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1" w15:restartNumberingAfterBreak="0">
    <w:nsid w:val="56AB1721"/>
    <w:multiLevelType w:val="hybridMultilevel"/>
    <w:tmpl w:val="F676A046"/>
    <w:lvl w:ilvl="0" w:tplc="2B20D7E6">
      <w:start w:val="1"/>
      <w:numFmt w:val="bullet"/>
      <w:lvlText w:val="•"/>
      <w:lvlJc w:val="left"/>
      <w:pPr>
        <w:tabs>
          <w:tab w:val="num" w:pos="720"/>
        </w:tabs>
        <w:ind w:left="720" w:hanging="360"/>
      </w:pPr>
      <w:rPr>
        <w:rFonts w:ascii="Arial" w:hAnsi="Arial" w:hint="default"/>
      </w:rPr>
    </w:lvl>
    <w:lvl w:ilvl="1" w:tplc="203C00AE">
      <w:start w:val="2283"/>
      <w:numFmt w:val="bullet"/>
      <w:lvlText w:val="–"/>
      <w:lvlJc w:val="left"/>
      <w:pPr>
        <w:tabs>
          <w:tab w:val="num" w:pos="1440"/>
        </w:tabs>
        <w:ind w:left="1440" w:hanging="360"/>
      </w:pPr>
      <w:rPr>
        <w:rFonts w:ascii="Arial" w:hAnsi="Arial" w:hint="default"/>
      </w:rPr>
    </w:lvl>
    <w:lvl w:ilvl="2" w:tplc="70807A54">
      <w:start w:val="2283"/>
      <w:numFmt w:val="bullet"/>
      <w:lvlText w:val="•"/>
      <w:lvlJc w:val="left"/>
      <w:pPr>
        <w:tabs>
          <w:tab w:val="num" w:pos="2160"/>
        </w:tabs>
        <w:ind w:left="2160" w:hanging="360"/>
      </w:pPr>
      <w:rPr>
        <w:rFonts w:ascii="Arial" w:hAnsi="Arial" w:hint="default"/>
      </w:rPr>
    </w:lvl>
    <w:lvl w:ilvl="3" w:tplc="86B66EAC">
      <w:start w:val="1"/>
      <w:numFmt w:val="bullet"/>
      <w:lvlText w:val="•"/>
      <w:lvlJc w:val="left"/>
      <w:pPr>
        <w:tabs>
          <w:tab w:val="num" w:pos="2880"/>
        </w:tabs>
        <w:ind w:left="2880" w:hanging="360"/>
      </w:pPr>
      <w:rPr>
        <w:rFonts w:ascii="Arial" w:hAnsi="Arial" w:hint="default"/>
      </w:rPr>
    </w:lvl>
    <w:lvl w:ilvl="4" w:tplc="55447F30" w:tentative="1">
      <w:start w:val="1"/>
      <w:numFmt w:val="bullet"/>
      <w:lvlText w:val="•"/>
      <w:lvlJc w:val="left"/>
      <w:pPr>
        <w:tabs>
          <w:tab w:val="num" w:pos="3600"/>
        </w:tabs>
        <w:ind w:left="3600" w:hanging="360"/>
      </w:pPr>
      <w:rPr>
        <w:rFonts w:ascii="Arial" w:hAnsi="Arial" w:hint="default"/>
      </w:rPr>
    </w:lvl>
    <w:lvl w:ilvl="5" w:tplc="F96430A0" w:tentative="1">
      <w:start w:val="1"/>
      <w:numFmt w:val="bullet"/>
      <w:lvlText w:val="•"/>
      <w:lvlJc w:val="left"/>
      <w:pPr>
        <w:tabs>
          <w:tab w:val="num" w:pos="4320"/>
        </w:tabs>
        <w:ind w:left="4320" w:hanging="360"/>
      </w:pPr>
      <w:rPr>
        <w:rFonts w:ascii="Arial" w:hAnsi="Arial" w:hint="default"/>
      </w:rPr>
    </w:lvl>
    <w:lvl w:ilvl="6" w:tplc="B3B6CDB6" w:tentative="1">
      <w:start w:val="1"/>
      <w:numFmt w:val="bullet"/>
      <w:lvlText w:val="•"/>
      <w:lvlJc w:val="left"/>
      <w:pPr>
        <w:tabs>
          <w:tab w:val="num" w:pos="5040"/>
        </w:tabs>
        <w:ind w:left="5040" w:hanging="360"/>
      </w:pPr>
      <w:rPr>
        <w:rFonts w:ascii="Arial" w:hAnsi="Arial" w:hint="default"/>
      </w:rPr>
    </w:lvl>
    <w:lvl w:ilvl="7" w:tplc="32F43C36" w:tentative="1">
      <w:start w:val="1"/>
      <w:numFmt w:val="bullet"/>
      <w:lvlText w:val="•"/>
      <w:lvlJc w:val="left"/>
      <w:pPr>
        <w:tabs>
          <w:tab w:val="num" w:pos="5760"/>
        </w:tabs>
        <w:ind w:left="5760" w:hanging="360"/>
      </w:pPr>
      <w:rPr>
        <w:rFonts w:ascii="Arial" w:hAnsi="Arial" w:hint="default"/>
      </w:rPr>
    </w:lvl>
    <w:lvl w:ilvl="8" w:tplc="349482D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CB24FA5"/>
    <w:multiLevelType w:val="hybridMultilevel"/>
    <w:tmpl w:val="BDEED1AC"/>
    <w:lvl w:ilvl="0" w:tplc="DC72C4B2">
      <w:start w:val="1"/>
      <w:numFmt w:val="bullet"/>
      <w:lvlText w:val="•"/>
      <w:lvlJc w:val="left"/>
      <w:pPr>
        <w:tabs>
          <w:tab w:val="num" w:pos="360"/>
        </w:tabs>
        <w:ind w:left="360" w:hanging="360"/>
      </w:pPr>
      <w:rPr>
        <w:rFonts w:ascii="Arial" w:hAnsi="Arial" w:hint="default"/>
      </w:rPr>
    </w:lvl>
    <w:lvl w:ilvl="1" w:tplc="5F06C7A6">
      <w:start w:val="45"/>
      <w:numFmt w:val="bullet"/>
      <w:lvlText w:val="–"/>
      <w:lvlJc w:val="left"/>
      <w:pPr>
        <w:tabs>
          <w:tab w:val="num" w:pos="1080"/>
        </w:tabs>
        <w:ind w:left="1080" w:hanging="360"/>
      </w:pPr>
      <w:rPr>
        <w:rFonts w:ascii="Arial" w:hAnsi="Arial" w:hint="default"/>
      </w:rPr>
    </w:lvl>
    <w:lvl w:ilvl="2" w:tplc="D27C600A">
      <w:start w:val="45"/>
      <w:numFmt w:val="bullet"/>
      <w:lvlText w:val="•"/>
      <w:lvlJc w:val="left"/>
      <w:pPr>
        <w:tabs>
          <w:tab w:val="num" w:pos="1800"/>
        </w:tabs>
        <w:ind w:left="1800" w:hanging="360"/>
      </w:pPr>
      <w:rPr>
        <w:rFonts w:ascii="Arial" w:hAnsi="Arial" w:hint="default"/>
      </w:rPr>
    </w:lvl>
    <w:lvl w:ilvl="3" w:tplc="EBCC8040">
      <w:start w:val="1"/>
      <w:numFmt w:val="bullet"/>
      <w:lvlText w:val="•"/>
      <w:lvlJc w:val="left"/>
      <w:pPr>
        <w:tabs>
          <w:tab w:val="num" w:pos="2520"/>
        </w:tabs>
        <w:ind w:left="2520" w:hanging="360"/>
      </w:pPr>
      <w:rPr>
        <w:rFonts w:ascii="Arial" w:hAnsi="Arial" w:hint="default"/>
      </w:rPr>
    </w:lvl>
    <w:lvl w:ilvl="4" w:tplc="5B6CC9E4">
      <w:numFmt w:val="bullet"/>
      <w:lvlText w:val="-"/>
      <w:lvlJc w:val="left"/>
      <w:pPr>
        <w:ind w:left="3240" w:hanging="360"/>
      </w:pPr>
      <w:rPr>
        <w:rFonts w:ascii="Times New Roman" w:eastAsia="MS Gothic" w:hAnsi="Times New Roman" w:cs="Times New Roman" w:hint="default"/>
      </w:rPr>
    </w:lvl>
    <w:lvl w:ilvl="5" w:tplc="5ED0AE36" w:tentative="1">
      <w:start w:val="1"/>
      <w:numFmt w:val="bullet"/>
      <w:lvlText w:val="•"/>
      <w:lvlJc w:val="left"/>
      <w:pPr>
        <w:tabs>
          <w:tab w:val="num" w:pos="3960"/>
        </w:tabs>
        <w:ind w:left="3960" w:hanging="360"/>
      </w:pPr>
      <w:rPr>
        <w:rFonts w:ascii="Arial" w:hAnsi="Arial" w:hint="default"/>
      </w:rPr>
    </w:lvl>
    <w:lvl w:ilvl="6" w:tplc="CB62F662" w:tentative="1">
      <w:start w:val="1"/>
      <w:numFmt w:val="bullet"/>
      <w:lvlText w:val="•"/>
      <w:lvlJc w:val="left"/>
      <w:pPr>
        <w:tabs>
          <w:tab w:val="num" w:pos="4680"/>
        </w:tabs>
        <w:ind w:left="4680" w:hanging="360"/>
      </w:pPr>
      <w:rPr>
        <w:rFonts w:ascii="Arial" w:hAnsi="Arial" w:hint="default"/>
      </w:rPr>
    </w:lvl>
    <w:lvl w:ilvl="7" w:tplc="B47EFBF2" w:tentative="1">
      <w:start w:val="1"/>
      <w:numFmt w:val="bullet"/>
      <w:lvlText w:val="•"/>
      <w:lvlJc w:val="left"/>
      <w:pPr>
        <w:tabs>
          <w:tab w:val="num" w:pos="5400"/>
        </w:tabs>
        <w:ind w:left="5400" w:hanging="360"/>
      </w:pPr>
      <w:rPr>
        <w:rFonts w:ascii="Arial" w:hAnsi="Arial" w:hint="default"/>
      </w:rPr>
    </w:lvl>
    <w:lvl w:ilvl="8" w:tplc="1EFCF05A" w:tentative="1">
      <w:start w:val="1"/>
      <w:numFmt w:val="bullet"/>
      <w:lvlText w:val="•"/>
      <w:lvlJc w:val="left"/>
      <w:pPr>
        <w:tabs>
          <w:tab w:val="num" w:pos="6120"/>
        </w:tabs>
        <w:ind w:left="6120" w:hanging="360"/>
      </w:pPr>
      <w:rPr>
        <w:rFonts w:ascii="Arial" w:hAnsi="Arial" w:hint="default"/>
      </w:rPr>
    </w:lvl>
  </w:abstractNum>
  <w:abstractNum w:abstractNumId="33" w15:restartNumberingAfterBreak="0">
    <w:nsid w:val="5F225929"/>
    <w:multiLevelType w:val="hybridMultilevel"/>
    <w:tmpl w:val="6D523A9E"/>
    <w:lvl w:ilvl="0" w:tplc="28686E6A">
      <w:start w:val="1"/>
      <w:numFmt w:val="bullet"/>
      <w:lvlText w:val="•"/>
      <w:lvlJc w:val="left"/>
      <w:pPr>
        <w:tabs>
          <w:tab w:val="num" w:pos="720"/>
        </w:tabs>
        <w:ind w:left="720" w:hanging="360"/>
      </w:pPr>
      <w:rPr>
        <w:rFonts w:ascii="Arial" w:hAnsi="Arial" w:hint="default"/>
      </w:rPr>
    </w:lvl>
    <w:lvl w:ilvl="1" w:tplc="5F943848">
      <w:start w:val="1195"/>
      <w:numFmt w:val="bullet"/>
      <w:lvlText w:val="•"/>
      <w:lvlJc w:val="left"/>
      <w:pPr>
        <w:tabs>
          <w:tab w:val="num" w:pos="1440"/>
        </w:tabs>
        <w:ind w:left="1440" w:hanging="360"/>
      </w:pPr>
      <w:rPr>
        <w:rFonts w:ascii="Arial" w:hAnsi="Arial" w:hint="default"/>
      </w:rPr>
    </w:lvl>
    <w:lvl w:ilvl="2" w:tplc="A0706336">
      <w:start w:val="1195"/>
      <w:numFmt w:val="bullet"/>
      <w:lvlText w:val="•"/>
      <w:lvlJc w:val="left"/>
      <w:pPr>
        <w:tabs>
          <w:tab w:val="num" w:pos="2160"/>
        </w:tabs>
        <w:ind w:left="2160" w:hanging="360"/>
      </w:pPr>
      <w:rPr>
        <w:rFonts w:ascii="Arial" w:hAnsi="Arial" w:hint="default"/>
      </w:rPr>
    </w:lvl>
    <w:lvl w:ilvl="3" w:tplc="7C8EF076" w:tentative="1">
      <w:start w:val="1"/>
      <w:numFmt w:val="bullet"/>
      <w:lvlText w:val="•"/>
      <w:lvlJc w:val="left"/>
      <w:pPr>
        <w:tabs>
          <w:tab w:val="num" w:pos="2880"/>
        </w:tabs>
        <w:ind w:left="2880" w:hanging="360"/>
      </w:pPr>
      <w:rPr>
        <w:rFonts w:ascii="Arial" w:hAnsi="Arial" w:hint="default"/>
      </w:rPr>
    </w:lvl>
    <w:lvl w:ilvl="4" w:tplc="87121FF4" w:tentative="1">
      <w:start w:val="1"/>
      <w:numFmt w:val="bullet"/>
      <w:lvlText w:val="•"/>
      <w:lvlJc w:val="left"/>
      <w:pPr>
        <w:tabs>
          <w:tab w:val="num" w:pos="3600"/>
        </w:tabs>
        <w:ind w:left="3600" w:hanging="360"/>
      </w:pPr>
      <w:rPr>
        <w:rFonts w:ascii="Arial" w:hAnsi="Arial" w:hint="default"/>
      </w:rPr>
    </w:lvl>
    <w:lvl w:ilvl="5" w:tplc="5C8CCF2E" w:tentative="1">
      <w:start w:val="1"/>
      <w:numFmt w:val="bullet"/>
      <w:lvlText w:val="•"/>
      <w:lvlJc w:val="left"/>
      <w:pPr>
        <w:tabs>
          <w:tab w:val="num" w:pos="4320"/>
        </w:tabs>
        <w:ind w:left="4320" w:hanging="360"/>
      </w:pPr>
      <w:rPr>
        <w:rFonts w:ascii="Arial" w:hAnsi="Arial" w:hint="default"/>
      </w:rPr>
    </w:lvl>
    <w:lvl w:ilvl="6" w:tplc="9D1EEE66" w:tentative="1">
      <w:start w:val="1"/>
      <w:numFmt w:val="bullet"/>
      <w:lvlText w:val="•"/>
      <w:lvlJc w:val="left"/>
      <w:pPr>
        <w:tabs>
          <w:tab w:val="num" w:pos="5040"/>
        </w:tabs>
        <w:ind w:left="5040" w:hanging="360"/>
      </w:pPr>
      <w:rPr>
        <w:rFonts w:ascii="Arial" w:hAnsi="Arial" w:hint="default"/>
      </w:rPr>
    </w:lvl>
    <w:lvl w:ilvl="7" w:tplc="474A3C5E" w:tentative="1">
      <w:start w:val="1"/>
      <w:numFmt w:val="bullet"/>
      <w:lvlText w:val="•"/>
      <w:lvlJc w:val="left"/>
      <w:pPr>
        <w:tabs>
          <w:tab w:val="num" w:pos="5760"/>
        </w:tabs>
        <w:ind w:left="5760" w:hanging="360"/>
      </w:pPr>
      <w:rPr>
        <w:rFonts w:ascii="Arial" w:hAnsi="Arial" w:hint="default"/>
      </w:rPr>
    </w:lvl>
    <w:lvl w:ilvl="8" w:tplc="2DC694A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2C85108"/>
    <w:multiLevelType w:val="hybridMultilevel"/>
    <w:tmpl w:val="C268C366"/>
    <w:lvl w:ilvl="0" w:tplc="C4F0C37A">
      <w:start w:val="1"/>
      <w:numFmt w:val="bullet"/>
      <w:lvlText w:val="•"/>
      <w:lvlJc w:val="left"/>
      <w:pPr>
        <w:tabs>
          <w:tab w:val="num" w:pos="720"/>
        </w:tabs>
        <w:ind w:left="720" w:hanging="360"/>
      </w:pPr>
      <w:rPr>
        <w:rFonts w:ascii="Arial" w:hAnsi="Arial" w:hint="default"/>
      </w:rPr>
    </w:lvl>
    <w:lvl w:ilvl="1" w:tplc="C2002BB4">
      <w:numFmt w:val="bullet"/>
      <w:lvlText w:val="•"/>
      <w:lvlJc w:val="left"/>
      <w:pPr>
        <w:tabs>
          <w:tab w:val="num" w:pos="1440"/>
        </w:tabs>
        <w:ind w:left="1440" w:hanging="360"/>
      </w:pPr>
      <w:rPr>
        <w:rFonts w:ascii="Arial" w:hAnsi="Arial" w:hint="default"/>
      </w:rPr>
    </w:lvl>
    <w:lvl w:ilvl="2" w:tplc="E760FD44" w:tentative="1">
      <w:start w:val="1"/>
      <w:numFmt w:val="bullet"/>
      <w:lvlText w:val="•"/>
      <w:lvlJc w:val="left"/>
      <w:pPr>
        <w:tabs>
          <w:tab w:val="num" w:pos="2160"/>
        </w:tabs>
        <w:ind w:left="2160" w:hanging="360"/>
      </w:pPr>
      <w:rPr>
        <w:rFonts w:ascii="Arial" w:hAnsi="Arial" w:hint="default"/>
      </w:rPr>
    </w:lvl>
    <w:lvl w:ilvl="3" w:tplc="D35019A6" w:tentative="1">
      <w:start w:val="1"/>
      <w:numFmt w:val="bullet"/>
      <w:lvlText w:val="•"/>
      <w:lvlJc w:val="left"/>
      <w:pPr>
        <w:tabs>
          <w:tab w:val="num" w:pos="2880"/>
        </w:tabs>
        <w:ind w:left="2880" w:hanging="360"/>
      </w:pPr>
      <w:rPr>
        <w:rFonts w:ascii="Arial" w:hAnsi="Arial" w:hint="default"/>
      </w:rPr>
    </w:lvl>
    <w:lvl w:ilvl="4" w:tplc="3F089772" w:tentative="1">
      <w:start w:val="1"/>
      <w:numFmt w:val="bullet"/>
      <w:lvlText w:val="•"/>
      <w:lvlJc w:val="left"/>
      <w:pPr>
        <w:tabs>
          <w:tab w:val="num" w:pos="3600"/>
        </w:tabs>
        <w:ind w:left="3600" w:hanging="360"/>
      </w:pPr>
      <w:rPr>
        <w:rFonts w:ascii="Arial" w:hAnsi="Arial" w:hint="default"/>
      </w:rPr>
    </w:lvl>
    <w:lvl w:ilvl="5" w:tplc="7A2E94B4" w:tentative="1">
      <w:start w:val="1"/>
      <w:numFmt w:val="bullet"/>
      <w:lvlText w:val="•"/>
      <w:lvlJc w:val="left"/>
      <w:pPr>
        <w:tabs>
          <w:tab w:val="num" w:pos="4320"/>
        </w:tabs>
        <w:ind w:left="4320" w:hanging="360"/>
      </w:pPr>
      <w:rPr>
        <w:rFonts w:ascii="Arial" w:hAnsi="Arial" w:hint="default"/>
      </w:rPr>
    </w:lvl>
    <w:lvl w:ilvl="6" w:tplc="25DE0294" w:tentative="1">
      <w:start w:val="1"/>
      <w:numFmt w:val="bullet"/>
      <w:lvlText w:val="•"/>
      <w:lvlJc w:val="left"/>
      <w:pPr>
        <w:tabs>
          <w:tab w:val="num" w:pos="5040"/>
        </w:tabs>
        <w:ind w:left="5040" w:hanging="360"/>
      </w:pPr>
      <w:rPr>
        <w:rFonts w:ascii="Arial" w:hAnsi="Arial" w:hint="default"/>
      </w:rPr>
    </w:lvl>
    <w:lvl w:ilvl="7" w:tplc="318C15E2" w:tentative="1">
      <w:start w:val="1"/>
      <w:numFmt w:val="bullet"/>
      <w:lvlText w:val="•"/>
      <w:lvlJc w:val="left"/>
      <w:pPr>
        <w:tabs>
          <w:tab w:val="num" w:pos="5760"/>
        </w:tabs>
        <w:ind w:left="5760" w:hanging="360"/>
      </w:pPr>
      <w:rPr>
        <w:rFonts w:ascii="Arial" w:hAnsi="Arial" w:hint="default"/>
      </w:rPr>
    </w:lvl>
    <w:lvl w:ilvl="8" w:tplc="D53AA370"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3A912DA"/>
    <w:multiLevelType w:val="hybridMultilevel"/>
    <w:tmpl w:val="EE5273E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64280F37"/>
    <w:multiLevelType w:val="hybridMultilevel"/>
    <w:tmpl w:val="E8B045F2"/>
    <w:lvl w:ilvl="0" w:tplc="DC72C4B2">
      <w:start w:val="1"/>
      <w:numFmt w:val="bullet"/>
      <w:lvlText w:val="•"/>
      <w:lvlJc w:val="left"/>
      <w:pPr>
        <w:tabs>
          <w:tab w:val="num" w:pos="3240"/>
        </w:tabs>
        <w:ind w:left="3240" w:hanging="360"/>
      </w:pPr>
      <w:rPr>
        <w:rFonts w:ascii="Arial" w:hAnsi="Arial" w:hint="default"/>
      </w:rPr>
    </w:lvl>
    <w:lvl w:ilvl="1" w:tplc="040C0003" w:tentative="1">
      <w:start w:val="1"/>
      <w:numFmt w:val="bullet"/>
      <w:lvlText w:val="o"/>
      <w:lvlJc w:val="left"/>
      <w:pPr>
        <w:ind w:left="4320" w:hanging="360"/>
      </w:pPr>
      <w:rPr>
        <w:rFonts w:ascii="Courier New" w:hAnsi="Courier New" w:cs="Courier New" w:hint="default"/>
      </w:rPr>
    </w:lvl>
    <w:lvl w:ilvl="2" w:tplc="040C0005" w:tentative="1">
      <w:start w:val="1"/>
      <w:numFmt w:val="bullet"/>
      <w:lvlText w:val=""/>
      <w:lvlJc w:val="left"/>
      <w:pPr>
        <w:ind w:left="5040" w:hanging="360"/>
      </w:pPr>
      <w:rPr>
        <w:rFonts w:ascii="Wingdings" w:hAnsi="Wingdings" w:hint="default"/>
      </w:rPr>
    </w:lvl>
    <w:lvl w:ilvl="3" w:tplc="040C0001" w:tentative="1">
      <w:start w:val="1"/>
      <w:numFmt w:val="bullet"/>
      <w:lvlText w:val=""/>
      <w:lvlJc w:val="left"/>
      <w:pPr>
        <w:ind w:left="5760" w:hanging="360"/>
      </w:pPr>
      <w:rPr>
        <w:rFonts w:ascii="Symbol" w:hAnsi="Symbol" w:hint="default"/>
      </w:rPr>
    </w:lvl>
    <w:lvl w:ilvl="4" w:tplc="040C0003" w:tentative="1">
      <w:start w:val="1"/>
      <w:numFmt w:val="bullet"/>
      <w:lvlText w:val="o"/>
      <w:lvlJc w:val="left"/>
      <w:pPr>
        <w:ind w:left="6480" w:hanging="360"/>
      </w:pPr>
      <w:rPr>
        <w:rFonts w:ascii="Courier New" w:hAnsi="Courier New" w:cs="Courier New" w:hint="default"/>
      </w:rPr>
    </w:lvl>
    <w:lvl w:ilvl="5" w:tplc="040C0005" w:tentative="1">
      <w:start w:val="1"/>
      <w:numFmt w:val="bullet"/>
      <w:lvlText w:val=""/>
      <w:lvlJc w:val="left"/>
      <w:pPr>
        <w:ind w:left="7200" w:hanging="360"/>
      </w:pPr>
      <w:rPr>
        <w:rFonts w:ascii="Wingdings" w:hAnsi="Wingdings" w:hint="default"/>
      </w:rPr>
    </w:lvl>
    <w:lvl w:ilvl="6" w:tplc="040C0001" w:tentative="1">
      <w:start w:val="1"/>
      <w:numFmt w:val="bullet"/>
      <w:lvlText w:val=""/>
      <w:lvlJc w:val="left"/>
      <w:pPr>
        <w:ind w:left="7920" w:hanging="360"/>
      </w:pPr>
      <w:rPr>
        <w:rFonts w:ascii="Symbol" w:hAnsi="Symbol" w:hint="default"/>
      </w:rPr>
    </w:lvl>
    <w:lvl w:ilvl="7" w:tplc="040C0003" w:tentative="1">
      <w:start w:val="1"/>
      <w:numFmt w:val="bullet"/>
      <w:lvlText w:val="o"/>
      <w:lvlJc w:val="left"/>
      <w:pPr>
        <w:ind w:left="8640" w:hanging="360"/>
      </w:pPr>
      <w:rPr>
        <w:rFonts w:ascii="Courier New" w:hAnsi="Courier New" w:cs="Courier New" w:hint="default"/>
      </w:rPr>
    </w:lvl>
    <w:lvl w:ilvl="8" w:tplc="040C0005" w:tentative="1">
      <w:start w:val="1"/>
      <w:numFmt w:val="bullet"/>
      <w:lvlText w:val=""/>
      <w:lvlJc w:val="left"/>
      <w:pPr>
        <w:ind w:left="9360" w:hanging="360"/>
      </w:pPr>
      <w:rPr>
        <w:rFonts w:ascii="Wingdings" w:hAnsi="Wingdings" w:hint="default"/>
      </w:rPr>
    </w:lvl>
  </w:abstractNum>
  <w:abstractNum w:abstractNumId="3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38" w15:restartNumberingAfterBreak="0">
    <w:nsid w:val="6A0D3738"/>
    <w:multiLevelType w:val="hybridMultilevel"/>
    <w:tmpl w:val="1FE61568"/>
    <w:lvl w:ilvl="0" w:tplc="8C18E0EA">
      <w:numFmt w:val="bullet"/>
      <w:lvlText w:val="-"/>
      <w:lvlJc w:val="left"/>
      <w:pPr>
        <w:ind w:left="720" w:hanging="360"/>
      </w:pPr>
      <w:rPr>
        <w:rFonts w:ascii="Times New Roman" w:eastAsia="MS Gothic"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703157D4"/>
    <w:multiLevelType w:val="multilevel"/>
    <w:tmpl w:val="9274E958"/>
    <w:lvl w:ilvl="0">
      <w:start w:val="1"/>
      <w:numFmt w:val="decimal"/>
      <w:pStyle w:val="Titre1"/>
      <w:lvlText w:val="%1."/>
      <w:lvlJc w:val="left"/>
      <w:pPr>
        <w:tabs>
          <w:tab w:val="num" w:pos="425"/>
        </w:tabs>
        <w:ind w:left="425" w:hanging="425"/>
      </w:pPr>
      <w:rPr>
        <w:sz w:val="28"/>
        <w:szCs w:val="28"/>
      </w:rPr>
    </w:lvl>
    <w:lvl w:ilvl="1">
      <w:start w:val="1"/>
      <w:numFmt w:val="decimal"/>
      <w:pStyle w:val="Titre2"/>
      <w:lvlText w:val="%1.%2."/>
      <w:lvlJc w:val="left"/>
      <w:pPr>
        <w:tabs>
          <w:tab w:val="num" w:pos="567"/>
        </w:tabs>
        <w:ind w:left="567" w:hanging="567"/>
      </w:pPr>
      <w:rPr>
        <w:lang w:val="en-US"/>
      </w:rPr>
    </w:lvl>
    <w:lvl w:ilvl="2">
      <w:start w:val="1"/>
      <w:numFmt w:val="decimal"/>
      <w:pStyle w:val="Titre3"/>
      <w:lvlText w:val="%1.%2.%3."/>
      <w:lvlJc w:val="left"/>
      <w:pPr>
        <w:tabs>
          <w:tab w:val="num" w:pos="709"/>
        </w:tabs>
        <w:ind w:left="709" w:hanging="709"/>
      </w:pPr>
    </w:lvl>
    <w:lvl w:ilvl="3">
      <w:start w:val="1"/>
      <w:numFmt w:val="decimal"/>
      <w:pStyle w:val="Titre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0" w15:restartNumberingAfterBreak="0">
    <w:nsid w:val="703C0890"/>
    <w:multiLevelType w:val="hybridMultilevel"/>
    <w:tmpl w:val="38A8EF4E"/>
    <w:lvl w:ilvl="0" w:tplc="156E773E">
      <w:start w:val="1"/>
      <w:numFmt w:val="bullet"/>
      <w:lvlText w:val="•"/>
      <w:lvlJc w:val="left"/>
      <w:pPr>
        <w:tabs>
          <w:tab w:val="num" w:pos="720"/>
        </w:tabs>
        <w:ind w:left="720" w:hanging="360"/>
      </w:pPr>
      <w:rPr>
        <w:rFonts w:ascii="Arial" w:hAnsi="Arial" w:hint="default"/>
      </w:rPr>
    </w:lvl>
    <w:lvl w:ilvl="1" w:tplc="2B328E3C">
      <w:start w:val="1373"/>
      <w:numFmt w:val="bullet"/>
      <w:lvlText w:val="•"/>
      <w:lvlJc w:val="left"/>
      <w:pPr>
        <w:tabs>
          <w:tab w:val="num" w:pos="1440"/>
        </w:tabs>
        <w:ind w:left="1440" w:hanging="360"/>
      </w:pPr>
      <w:rPr>
        <w:rFonts w:ascii="Arial" w:hAnsi="Arial" w:hint="default"/>
      </w:rPr>
    </w:lvl>
    <w:lvl w:ilvl="2" w:tplc="014E4790">
      <w:start w:val="1373"/>
      <w:numFmt w:val="bullet"/>
      <w:lvlText w:val="•"/>
      <w:lvlJc w:val="left"/>
      <w:pPr>
        <w:tabs>
          <w:tab w:val="num" w:pos="2160"/>
        </w:tabs>
        <w:ind w:left="2160" w:hanging="360"/>
      </w:pPr>
      <w:rPr>
        <w:rFonts w:ascii="Arial" w:hAnsi="Arial" w:hint="default"/>
      </w:rPr>
    </w:lvl>
    <w:lvl w:ilvl="3" w:tplc="D966A17A" w:tentative="1">
      <w:start w:val="1"/>
      <w:numFmt w:val="bullet"/>
      <w:lvlText w:val="•"/>
      <w:lvlJc w:val="left"/>
      <w:pPr>
        <w:tabs>
          <w:tab w:val="num" w:pos="2880"/>
        </w:tabs>
        <w:ind w:left="2880" w:hanging="360"/>
      </w:pPr>
      <w:rPr>
        <w:rFonts w:ascii="Arial" w:hAnsi="Arial" w:hint="default"/>
      </w:rPr>
    </w:lvl>
    <w:lvl w:ilvl="4" w:tplc="561CDCB2" w:tentative="1">
      <w:start w:val="1"/>
      <w:numFmt w:val="bullet"/>
      <w:lvlText w:val="•"/>
      <w:lvlJc w:val="left"/>
      <w:pPr>
        <w:tabs>
          <w:tab w:val="num" w:pos="3600"/>
        </w:tabs>
        <w:ind w:left="3600" w:hanging="360"/>
      </w:pPr>
      <w:rPr>
        <w:rFonts w:ascii="Arial" w:hAnsi="Arial" w:hint="default"/>
      </w:rPr>
    </w:lvl>
    <w:lvl w:ilvl="5" w:tplc="31563210" w:tentative="1">
      <w:start w:val="1"/>
      <w:numFmt w:val="bullet"/>
      <w:lvlText w:val="•"/>
      <w:lvlJc w:val="left"/>
      <w:pPr>
        <w:tabs>
          <w:tab w:val="num" w:pos="4320"/>
        </w:tabs>
        <w:ind w:left="4320" w:hanging="360"/>
      </w:pPr>
      <w:rPr>
        <w:rFonts w:ascii="Arial" w:hAnsi="Arial" w:hint="default"/>
      </w:rPr>
    </w:lvl>
    <w:lvl w:ilvl="6" w:tplc="14B0264E" w:tentative="1">
      <w:start w:val="1"/>
      <w:numFmt w:val="bullet"/>
      <w:lvlText w:val="•"/>
      <w:lvlJc w:val="left"/>
      <w:pPr>
        <w:tabs>
          <w:tab w:val="num" w:pos="5040"/>
        </w:tabs>
        <w:ind w:left="5040" w:hanging="360"/>
      </w:pPr>
      <w:rPr>
        <w:rFonts w:ascii="Arial" w:hAnsi="Arial" w:hint="default"/>
      </w:rPr>
    </w:lvl>
    <w:lvl w:ilvl="7" w:tplc="F2AE96C2" w:tentative="1">
      <w:start w:val="1"/>
      <w:numFmt w:val="bullet"/>
      <w:lvlText w:val="•"/>
      <w:lvlJc w:val="left"/>
      <w:pPr>
        <w:tabs>
          <w:tab w:val="num" w:pos="5760"/>
        </w:tabs>
        <w:ind w:left="5760" w:hanging="360"/>
      </w:pPr>
      <w:rPr>
        <w:rFonts w:ascii="Arial" w:hAnsi="Arial" w:hint="default"/>
      </w:rPr>
    </w:lvl>
    <w:lvl w:ilvl="8" w:tplc="262CB0AA"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3C93745"/>
    <w:multiLevelType w:val="hybridMultilevel"/>
    <w:tmpl w:val="6E46F0F4"/>
    <w:lvl w:ilvl="0" w:tplc="B9EAE4E0">
      <w:start w:val="10313"/>
      <w:numFmt w:val="bullet"/>
      <w:lvlText w:val="–"/>
      <w:lvlJc w:val="left"/>
      <w:pPr>
        <w:tabs>
          <w:tab w:val="num" w:pos="785"/>
        </w:tabs>
        <w:ind w:left="785" w:hanging="360"/>
      </w:pPr>
      <w:rPr>
        <w:rFonts w:ascii="Arial" w:hAnsi="Arial" w:hint="default"/>
        <w:lang w:val="en-GB"/>
      </w:rPr>
    </w:lvl>
    <w:lvl w:ilvl="1" w:tplc="040C0003">
      <w:start w:val="1"/>
      <w:numFmt w:val="bullet"/>
      <w:lvlText w:val="o"/>
      <w:lvlJc w:val="left"/>
      <w:pPr>
        <w:ind w:left="1865" w:hanging="360"/>
      </w:pPr>
      <w:rPr>
        <w:rFonts w:ascii="Courier New" w:hAnsi="Courier New" w:cs="Courier New" w:hint="default"/>
      </w:rPr>
    </w:lvl>
    <w:lvl w:ilvl="2" w:tplc="040C0005" w:tentative="1">
      <w:start w:val="1"/>
      <w:numFmt w:val="bullet"/>
      <w:lvlText w:val=""/>
      <w:lvlJc w:val="left"/>
      <w:pPr>
        <w:ind w:left="2585" w:hanging="360"/>
      </w:pPr>
      <w:rPr>
        <w:rFonts w:ascii="Wingdings" w:hAnsi="Wingdings" w:hint="default"/>
      </w:rPr>
    </w:lvl>
    <w:lvl w:ilvl="3" w:tplc="040C0001" w:tentative="1">
      <w:start w:val="1"/>
      <w:numFmt w:val="bullet"/>
      <w:lvlText w:val=""/>
      <w:lvlJc w:val="left"/>
      <w:pPr>
        <w:ind w:left="3305" w:hanging="360"/>
      </w:pPr>
      <w:rPr>
        <w:rFonts w:ascii="Symbol" w:hAnsi="Symbol" w:hint="default"/>
      </w:rPr>
    </w:lvl>
    <w:lvl w:ilvl="4" w:tplc="040C0003" w:tentative="1">
      <w:start w:val="1"/>
      <w:numFmt w:val="bullet"/>
      <w:lvlText w:val="o"/>
      <w:lvlJc w:val="left"/>
      <w:pPr>
        <w:ind w:left="4025" w:hanging="360"/>
      </w:pPr>
      <w:rPr>
        <w:rFonts w:ascii="Courier New" w:hAnsi="Courier New" w:cs="Courier New" w:hint="default"/>
      </w:rPr>
    </w:lvl>
    <w:lvl w:ilvl="5" w:tplc="040C0005" w:tentative="1">
      <w:start w:val="1"/>
      <w:numFmt w:val="bullet"/>
      <w:lvlText w:val=""/>
      <w:lvlJc w:val="left"/>
      <w:pPr>
        <w:ind w:left="4745" w:hanging="360"/>
      </w:pPr>
      <w:rPr>
        <w:rFonts w:ascii="Wingdings" w:hAnsi="Wingdings" w:hint="default"/>
      </w:rPr>
    </w:lvl>
    <w:lvl w:ilvl="6" w:tplc="040C0001" w:tentative="1">
      <w:start w:val="1"/>
      <w:numFmt w:val="bullet"/>
      <w:lvlText w:val=""/>
      <w:lvlJc w:val="left"/>
      <w:pPr>
        <w:ind w:left="5465" w:hanging="360"/>
      </w:pPr>
      <w:rPr>
        <w:rFonts w:ascii="Symbol" w:hAnsi="Symbol" w:hint="default"/>
      </w:rPr>
    </w:lvl>
    <w:lvl w:ilvl="7" w:tplc="040C0003" w:tentative="1">
      <w:start w:val="1"/>
      <w:numFmt w:val="bullet"/>
      <w:lvlText w:val="o"/>
      <w:lvlJc w:val="left"/>
      <w:pPr>
        <w:ind w:left="6185" w:hanging="360"/>
      </w:pPr>
      <w:rPr>
        <w:rFonts w:ascii="Courier New" w:hAnsi="Courier New" w:cs="Courier New" w:hint="default"/>
      </w:rPr>
    </w:lvl>
    <w:lvl w:ilvl="8" w:tplc="040C0005" w:tentative="1">
      <w:start w:val="1"/>
      <w:numFmt w:val="bullet"/>
      <w:lvlText w:val=""/>
      <w:lvlJc w:val="left"/>
      <w:pPr>
        <w:ind w:left="6905" w:hanging="360"/>
      </w:pPr>
      <w:rPr>
        <w:rFonts w:ascii="Wingdings" w:hAnsi="Wingdings" w:hint="default"/>
      </w:rPr>
    </w:lvl>
  </w:abstractNum>
  <w:abstractNum w:abstractNumId="42" w15:restartNumberingAfterBreak="0">
    <w:nsid w:val="753C3F84"/>
    <w:multiLevelType w:val="hybridMultilevel"/>
    <w:tmpl w:val="12DE21F2"/>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3" w15:restartNumberingAfterBreak="0">
    <w:nsid w:val="76172375"/>
    <w:multiLevelType w:val="hybridMultilevel"/>
    <w:tmpl w:val="D82A3DD2"/>
    <w:lvl w:ilvl="0" w:tplc="268A03A0">
      <w:start w:val="1"/>
      <w:numFmt w:val="bullet"/>
      <w:lvlText w:val="•"/>
      <w:lvlJc w:val="left"/>
      <w:pPr>
        <w:tabs>
          <w:tab w:val="num" w:pos="720"/>
        </w:tabs>
        <w:ind w:left="720" w:hanging="360"/>
      </w:pPr>
      <w:rPr>
        <w:rFonts w:ascii="Arial" w:hAnsi="Arial" w:hint="default"/>
      </w:rPr>
    </w:lvl>
    <w:lvl w:ilvl="1" w:tplc="7EB8BAB0">
      <w:start w:val="1404"/>
      <w:numFmt w:val="bullet"/>
      <w:lvlText w:val="–"/>
      <w:lvlJc w:val="left"/>
      <w:pPr>
        <w:tabs>
          <w:tab w:val="num" w:pos="1440"/>
        </w:tabs>
        <w:ind w:left="1440" w:hanging="360"/>
      </w:pPr>
      <w:rPr>
        <w:rFonts w:ascii="Arial" w:hAnsi="Arial" w:hint="default"/>
      </w:rPr>
    </w:lvl>
    <w:lvl w:ilvl="2" w:tplc="A5648F9A">
      <w:start w:val="1404"/>
      <w:numFmt w:val="bullet"/>
      <w:lvlText w:val="•"/>
      <w:lvlJc w:val="left"/>
      <w:pPr>
        <w:tabs>
          <w:tab w:val="num" w:pos="2160"/>
        </w:tabs>
        <w:ind w:left="2160" w:hanging="360"/>
      </w:pPr>
      <w:rPr>
        <w:rFonts w:ascii="Arial" w:hAnsi="Arial" w:hint="default"/>
      </w:rPr>
    </w:lvl>
    <w:lvl w:ilvl="3" w:tplc="737CB90C" w:tentative="1">
      <w:start w:val="1"/>
      <w:numFmt w:val="bullet"/>
      <w:lvlText w:val="•"/>
      <w:lvlJc w:val="left"/>
      <w:pPr>
        <w:tabs>
          <w:tab w:val="num" w:pos="2880"/>
        </w:tabs>
        <w:ind w:left="2880" w:hanging="360"/>
      </w:pPr>
      <w:rPr>
        <w:rFonts w:ascii="Arial" w:hAnsi="Arial" w:hint="default"/>
      </w:rPr>
    </w:lvl>
    <w:lvl w:ilvl="4" w:tplc="7AC45042" w:tentative="1">
      <w:start w:val="1"/>
      <w:numFmt w:val="bullet"/>
      <w:lvlText w:val="•"/>
      <w:lvlJc w:val="left"/>
      <w:pPr>
        <w:tabs>
          <w:tab w:val="num" w:pos="3600"/>
        </w:tabs>
        <w:ind w:left="3600" w:hanging="360"/>
      </w:pPr>
      <w:rPr>
        <w:rFonts w:ascii="Arial" w:hAnsi="Arial" w:hint="default"/>
      </w:rPr>
    </w:lvl>
    <w:lvl w:ilvl="5" w:tplc="4ADAF1AA" w:tentative="1">
      <w:start w:val="1"/>
      <w:numFmt w:val="bullet"/>
      <w:lvlText w:val="•"/>
      <w:lvlJc w:val="left"/>
      <w:pPr>
        <w:tabs>
          <w:tab w:val="num" w:pos="4320"/>
        </w:tabs>
        <w:ind w:left="4320" w:hanging="360"/>
      </w:pPr>
      <w:rPr>
        <w:rFonts w:ascii="Arial" w:hAnsi="Arial" w:hint="default"/>
      </w:rPr>
    </w:lvl>
    <w:lvl w:ilvl="6" w:tplc="A7D4ED04" w:tentative="1">
      <w:start w:val="1"/>
      <w:numFmt w:val="bullet"/>
      <w:lvlText w:val="•"/>
      <w:lvlJc w:val="left"/>
      <w:pPr>
        <w:tabs>
          <w:tab w:val="num" w:pos="5040"/>
        </w:tabs>
        <w:ind w:left="5040" w:hanging="360"/>
      </w:pPr>
      <w:rPr>
        <w:rFonts w:ascii="Arial" w:hAnsi="Arial" w:hint="default"/>
      </w:rPr>
    </w:lvl>
    <w:lvl w:ilvl="7" w:tplc="73D66116" w:tentative="1">
      <w:start w:val="1"/>
      <w:numFmt w:val="bullet"/>
      <w:lvlText w:val="•"/>
      <w:lvlJc w:val="left"/>
      <w:pPr>
        <w:tabs>
          <w:tab w:val="num" w:pos="5760"/>
        </w:tabs>
        <w:ind w:left="5760" w:hanging="360"/>
      </w:pPr>
      <w:rPr>
        <w:rFonts w:ascii="Arial" w:hAnsi="Arial" w:hint="default"/>
      </w:rPr>
    </w:lvl>
    <w:lvl w:ilvl="8" w:tplc="26304806"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7C75043"/>
    <w:multiLevelType w:val="hybridMultilevel"/>
    <w:tmpl w:val="6CEACDEA"/>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5"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337A01"/>
    <w:multiLevelType w:val="hybridMultilevel"/>
    <w:tmpl w:val="12023ABA"/>
    <w:lvl w:ilvl="0" w:tplc="040C000F">
      <w:start w:val="1"/>
      <w:numFmt w:val="decimal"/>
      <w:lvlText w:val="%1."/>
      <w:lvlJc w:val="left"/>
      <w:pPr>
        <w:ind w:left="720" w:hanging="360"/>
      </w:p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47" w15:restartNumberingAfterBreak="0">
    <w:nsid w:val="7DD35EED"/>
    <w:multiLevelType w:val="hybridMultilevel"/>
    <w:tmpl w:val="A0266AA6"/>
    <w:lvl w:ilvl="0" w:tplc="701C5B86">
      <w:numFmt w:val="bullet"/>
      <w:lvlText w:val="-"/>
      <w:lvlJc w:val="left"/>
      <w:pPr>
        <w:ind w:left="480" w:hanging="360"/>
      </w:pPr>
      <w:rPr>
        <w:rFonts w:ascii="Times New Roman" w:eastAsia="MS Mincho" w:hAnsi="Times New Roman" w:cs="Times New Roman" w:hint="default"/>
      </w:rPr>
    </w:lvl>
    <w:lvl w:ilvl="1" w:tplc="040C0003" w:tentative="1">
      <w:start w:val="1"/>
      <w:numFmt w:val="bullet"/>
      <w:lvlText w:val="o"/>
      <w:lvlJc w:val="left"/>
      <w:pPr>
        <w:ind w:left="1200" w:hanging="360"/>
      </w:pPr>
      <w:rPr>
        <w:rFonts w:ascii="Courier New" w:hAnsi="Courier New" w:cs="Courier New" w:hint="default"/>
      </w:rPr>
    </w:lvl>
    <w:lvl w:ilvl="2" w:tplc="040C0005" w:tentative="1">
      <w:start w:val="1"/>
      <w:numFmt w:val="bullet"/>
      <w:lvlText w:val=""/>
      <w:lvlJc w:val="left"/>
      <w:pPr>
        <w:ind w:left="1920" w:hanging="360"/>
      </w:pPr>
      <w:rPr>
        <w:rFonts w:ascii="Wingdings" w:hAnsi="Wingdings" w:hint="default"/>
      </w:rPr>
    </w:lvl>
    <w:lvl w:ilvl="3" w:tplc="040C0001" w:tentative="1">
      <w:start w:val="1"/>
      <w:numFmt w:val="bullet"/>
      <w:lvlText w:val=""/>
      <w:lvlJc w:val="left"/>
      <w:pPr>
        <w:ind w:left="2640" w:hanging="360"/>
      </w:pPr>
      <w:rPr>
        <w:rFonts w:ascii="Symbol" w:hAnsi="Symbol" w:hint="default"/>
      </w:rPr>
    </w:lvl>
    <w:lvl w:ilvl="4" w:tplc="040C0003" w:tentative="1">
      <w:start w:val="1"/>
      <w:numFmt w:val="bullet"/>
      <w:lvlText w:val="o"/>
      <w:lvlJc w:val="left"/>
      <w:pPr>
        <w:ind w:left="3360" w:hanging="360"/>
      </w:pPr>
      <w:rPr>
        <w:rFonts w:ascii="Courier New" w:hAnsi="Courier New" w:cs="Courier New" w:hint="default"/>
      </w:rPr>
    </w:lvl>
    <w:lvl w:ilvl="5" w:tplc="040C0005" w:tentative="1">
      <w:start w:val="1"/>
      <w:numFmt w:val="bullet"/>
      <w:lvlText w:val=""/>
      <w:lvlJc w:val="left"/>
      <w:pPr>
        <w:ind w:left="4080" w:hanging="360"/>
      </w:pPr>
      <w:rPr>
        <w:rFonts w:ascii="Wingdings" w:hAnsi="Wingdings" w:hint="default"/>
      </w:rPr>
    </w:lvl>
    <w:lvl w:ilvl="6" w:tplc="040C0001" w:tentative="1">
      <w:start w:val="1"/>
      <w:numFmt w:val="bullet"/>
      <w:lvlText w:val=""/>
      <w:lvlJc w:val="left"/>
      <w:pPr>
        <w:ind w:left="4800" w:hanging="360"/>
      </w:pPr>
      <w:rPr>
        <w:rFonts w:ascii="Symbol" w:hAnsi="Symbol" w:hint="default"/>
      </w:rPr>
    </w:lvl>
    <w:lvl w:ilvl="7" w:tplc="040C0003" w:tentative="1">
      <w:start w:val="1"/>
      <w:numFmt w:val="bullet"/>
      <w:lvlText w:val="o"/>
      <w:lvlJc w:val="left"/>
      <w:pPr>
        <w:ind w:left="5520" w:hanging="360"/>
      </w:pPr>
      <w:rPr>
        <w:rFonts w:ascii="Courier New" w:hAnsi="Courier New" w:cs="Courier New" w:hint="default"/>
      </w:rPr>
    </w:lvl>
    <w:lvl w:ilvl="8" w:tplc="040C0005" w:tentative="1">
      <w:start w:val="1"/>
      <w:numFmt w:val="bullet"/>
      <w:lvlText w:val=""/>
      <w:lvlJc w:val="left"/>
      <w:pPr>
        <w:ind w:left="6240" w:hanging="360"/>
      </w:pPr>
      <w:rPr>
        <w:rFonts w:ascii="Wingdings" w:hAnsi="Wingdings" w:hint="default"/>
      </w:rPr>
    </w:lvl>
  </w:abstractNum>
  <w:num w:numId="1">
    <w:abstractNumId w:val="0"/>
  </w:num>
  <w:num w:numId="2">
    <w:abstractNumId w:val="37"/>
  </w:num>
  <w:num w:numId="3">
    <w:abstractNumId w:val="39"/>
  </w:num>
  <w:num w:numId="4">
    <w:abstractNumId w:val="19"/>
  </w:num>
  <w:num w:numId="5">
    <w:abstractNumId w:val="45"/>
  </w:num>
  <w:num w:numId="6">
    <w:abstractNumId w:val="7"/>
  </w:num>
  <w:num w:numId="7">
    <w:abstractNumId w:val="27"/>
  </w:num>
  <w:num w:numId="8">
    <w:abstractNumId w:val="32"/>
  </w:num>
  <w:num w:numId="9">
    <w:abstractNumId w:val="10"/>
  </w:num>
  <w:num w:numId="10">
    <w:abstractNumId w:val="15"/>
  </w:num>
  <w:num w:numId="11">
    <w:abstractNumId w:val="1"/>
  </w:num>
  <w:num w:numId="12">
    <w:abstractNumId w:val="47"/>
  </w:num>
  <w:num w:numId="13">
    <w:abstractNumId w:val="26"/>
  </w:num>
  <w:num w:numId="14">
    <w:abstractNumId w:val="36"/>
  </w:num>
  <w:num w:numId="15">
    <w:abstractNumId w:val="41"/>
  </w:num>
  <w:num w:numId="16">
    <w:abstractNumId w:val="14"/>
  </w:num>
  <w:num w:numId="17">
    <w:abstractNumId w:val="6"/>
  </w:num>
  <w:num w:numId="18">
    <w:abstractNumId w:val="3"/>
  </w:num>
  <w:num w:numId="19">
    <w:abstractNumId w:val="43"/>
  </w:num>
  <w:num w:numId="20">
    <w:abstractNumId w:val="17"/>
  </w:num>
  <w:num w:numId="21">
    <w:abstractNumId w:val="31"/>
  </w:num>
  <w:num w:numId="22">
    <w:abstractNumId w:val="9"/>
  </w:num>
  <w:num w:numId="23">
    <w:abstractNumId w:val="39"/>
  </w:num>
  <w:num w:numId="24">
    <w:abstractNumId w:val="35"/>
  </w:num>
  <w:num w:numId="25">
    <w:abstractNumId w:val="18"/>
  </w:num>
  <w:num w:numId="26">
    <w:abstractNumId w:val="22"/>
  </w:num>
  <w:num w:numId="27">
    <w:abstractNumId w:val="20"/>
  </w:num>
  <w:num w:numId="28">
    <w:abstractNumId w:val="38"/>
  </w:num>
  <w:num w:numId="29">
    <w:abstractNumId w:val="30"/>
  </w:num>
  <w:num w:numId="30">
    <w:abstractNumId w:val="23"/>
  </w:num>
  <w:num w:numId="31">
    <w:abstractNumId w:val="4"/>
  </w:num>
  <w:num w:numId="32">
    <w:abstractNumId w:val="25"/>
  </w:num>
  <w:num w:numId="33">
    <w:abstractNumId w:val="40"/>
  </w:num>
  <w:num w:numId="34">
    <w:abstractNumId w:val="24"/>
  </w:num>
  <w:num w:numId="35">
    <w:abstractNumId w:val="11"/>
  </w:num>
  <w:num w:numId="36">
    <w:abstractNumId w:val="33"/>
  </w:num>
  <w:num w:numId="37">
    <w:abstractNumId w:val="16"/>
  </w:num>
  <w:num w:numId="38">
    <w:abstractNumId w:val="12"/>
  </w:num>
  <w:num w:numId="39">
    <w:abstractNumId w:val="42"/>
  </w:num>
  <w:num w:numId="4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4"/>
  </w:num>
  <w:num w:numId="43">
    <w:abstractNumId w:val="5"/>
  </w:num>
  <w:num w:numId="44">
    <w:abstractNumId w:val="21"/>
  </w:num>
  <w:num w:numId="45">
    <w:abstractNumId w:val="29"/>
  </w:num>
  <w:num w:numId="46">
    <w:abstractNumId w:val="2"/>
  </w:num>
  <w:num w:numId="47">
    <w:abstractNumId w:val="13"/>
  </w:num>
  <w:num w:numId="48">
    <w:abstractNumId w:val="44"/>
  </w:num>
  <w:num w:numId="49">
    <w:abstractNumId w:val="2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en-GB" w:vendorID="8" w:dllVersion="513" w:checkStyle="1"/>
  <w:activeWritingStyle w:appName="MSWord" w:lang="en-US" w:vendorID="8" w:dllVersion="513" w:checkStyle="1"/>
  <w:activeWritingStyle w:appName="MSWord" w:lang="en-US" w:vendorID="6" w:dllVersion="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style="mso-position-vertical-relative:line" fill="f" fillcolor="black" stroke="f">
      <v:fill color="black" color2="black" on="f"/>
      <v:stroke on="f"/>
      <v:shadow color="black"/>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3A40"/>
    <w:rsid w:val="0000031F"/>
    <w:rsid w:val="00000D31"/>
    <w:rsid w:val="00000F88"/>
    <w:rsid w:val="00000FC9"/>
    <w:rsid w:val="0000142B"/>
    <w:rsid w:val="00001B03"/>
    <w:rsid w:val="00002B69"/>
    <w:rsid w:val="00002C19"/>
    <w:rsid w:val="000037E3"/>
    <w:rsid w:val="00004317"/>
    <w:rsid w:val="000045E6"/>
    <w:rsid w:val="00005ADF"/>
    <w:rsid w:val="00005B13"/>
    <w:rsid w:val="00006431"/>
    <w:rsid w:val="0000707E"/>
    <w:rsid w:val="0000770D"/>
    <w:rsid w:val="000077B0"/>
    <w:rsid w:val="00007BDD"/>
    <w:rsid w:val="00007CD8"/>
    <w:rsid w:val="00011A71"/>
    <w:rsid w:val="00011C1D"/>
    <w:rsid w:val="00011E04"/>
    <w:rsid w:val="0001282F"/>
    <w:rsid w:val="00012851"/>
    <w:rsid w:val="00013693"/>
    <w:rsid w:val="0001382C"/>
    <w:rsid w:val="00015C13"/>
    <w:rsid w:val="00016423"/>
    <w:rsid w:val="000168BD"/>
    <w:rsid w:val="00016CF6"/>
    <w:rsid w:val="00016EC0"/>
    <w:rsid w:val="0001704B"/>
    <w:rsid w:val="000175E0"/>
    <w:rsid w:val="00020867"/>
    <w:rsid w:val="00021A91"/>
    <w:rsid w:val="00021B6B"/>
    <w:rsid w:val="00021D29"/>
    <w:rsid w:val="000229BA"/>
    <w:rsid w:val="00022B91"/>
    <w:rsid w:val="00022B9D"/>
    <w:rsid w:val="00024877"/>
    <w:rsid w:val="00025524"/>
    <w:rsid w:val="000259EE"/>
    <w:rsid w:val="000267E0"/>
    <w:rsid w:val="00026F39"/>
    <w:rsid w:val="00027827"/>
    <w:rsid w:val="00027CD5"/>
    <w:rsid w:val="00030C10"/>
    <w:rsid w:val="00031B56"/>
    <w:rsid w:val="0003226C"/>
    <w:rsid w:val="00033ABA"/>
    <w:rsid w:val="00034018"/>
    <w:rsid w:val="0003446D"/>
    <w:rsid w:val="00034D1F"/>
    <w:rsid w:val="000364A7"/>
    <w:rsid w:val="000364CB"/>
    <w:rsid w:val="00036A33"/>
    <w:rsid w:val="00037146"/>
    <w:rsid w:val="00040287"/>
    <w:rsid w:val="000415F3"/>
    <w:rsid w:val="000425B2"/>
    <w:rsid w:val="0004296E"/>
    <w:rsid w:val="00043605"/>
    <w:rsid w:val="00043E70"/>
    <w:rsid w:val="00043FF5"/>
    <w:rsid w:val="0004409F"/>
    <w:rsid w:val="00044846"/>
    <w:rsid w:val="00045C07"/>
    <w:rsid w:val="0004622D"/>
    <w:rsid w:val="00046F76"/>
    <w:rsid w:val="00047DE2"/>
    <w:rsid w:val="00050D4D"/>
    <w:rsid w:val="00051D46"/>
    <w:rsid w:val="0005227B"/>
    <w:rsid w:val="00052490"/>
    <w:rsid w:val="00052796"/>
    <w:rsid w:val="00053A31"/>
    <w:rsid w:val="00053B38"/>
    <w:rsid w:val="00054A7B"/>
    <w:rsid w:val="00055E47"/>
    <w:rsid w:val="0005625A"/>
    <w:rsid w:val="00056FAC"/>
    <w:rsid w:val="00060E77"/>
    <w:rsid w:val="000612F9"/>
    <w:rsid w:val="00061C83"/>
    <w:rsid w:val="000628D8"/>
    <w:rsid w:val="00063491"/>
    <w:rsid w:val="0006356F"/>
    <w:rsid w:val="00063683"/>
    <w:rsid w:val="000643E0"/>
    <w:rsid w:val="00064401"/>
    <w:rsid w:val="0006454B"/>
    <w:rsid w:val="000649CF"/>
    <w:rsid w:val="00064BE9"/>
    <w:rsid w:val="00064E7A"/>
    <w:rsid w:val="00066137"/>
    <w:rsid w:val="00066412"/>
    <w:rsid w:val="000664E2"/>
    <w:rsid w:val="000667E8"/>
    <w:rsid w:val="00066EDE"/>
    <w:rsid w:val="00066F5C"/>
    <w:rsid w:val="0006727D"/>
    <w:rsid w:val="00067425"/>
    <w:rsid w:val="00067554"/>
    <w:rsid w:val="00067D7E"/>
    <w:rsid w:val="00070031"/>
    <w:rsid w:val="0007063E"/>
    <w:rsid w:val="000709EE"/>
    <w:rsid w:val="00073B87"/>
    <w:rsid w:val="00075BD6"/>
    <w:rsid w:val="000764DE"/>
    <w:rsid w:val="00077AFB"/>
    <w:rsid w:val="00080237"/>
    <w:rsid w:val="000804DC"/>
    <w:rsid w:val="00080661"/>
    <w:rsid w:val="0008099E"/>
    <w:rsid w:val="0008190C"/>
    <w:rsid w:val="00082275"/>
    <w:rsid w:val="00082607"/>
    <w:rsid w:val="00082FFC"/>
    <w:rsid w:val="00083024"/>
    <w:rsid w:val="000830F1"/>
    <w:rsid w:val="00083237"/>
    <w:rsid w:val="0008352A"/>
    <w:rsid w:val="0008355D"/>
    <w:rsid w:val="00085084"/>
    <w:rsid w:val="000850E8"/>
    <w:rsid w:val="00085157"/>
    <w:rsid w:val="00087583"/>
    <w:rsid w:val="00090CCF"/>
    <w:rsid w:val="00091054"/>
    <w:rsid w:val="0009107F"/>
    <w:rsid w:val="00091BF3"/>
    <w:rsid w:val="0009235A"/>
    <w:rsid w:val="000940EB"/>
    <w:rsid w:val="000942A3"/>
    <w:rsid w:val="000949BF"/>
    <w:rsid w:val="00094BFB"/>
    <w:rsid w:val="00094FCC"/>
    <w:rsid w:val="0009538E"/>
    <w:rsid w:val="00096972"/>
    <w:rsid w:val="000A054F"/>
    <w:rsid w:val="000A0608"/>
    <w:rsid w:val="000A1013"/>
    <w:rsid w:val="000A1435"/>
    <w:rsid w:val="000A20C2"/>
    <w:rsid w:val="000A247C"/>
    <w:rsid w:val="000A2ADA"/>
    <w:rsid w:val="000A3326"/>
    <w:rsid w:val="000A3A5A"/>
    <w:rsid w:val="000A3A92"/>
    <w:rsid w:val="000A421A"/>
    <w:rsid w:val="000A4C29"/>
    <w:rsid w:val="000A557E"/>
    <w:rsid w:val="000A63F7"/>
    <w:rsid w:val="000A654B"/>
    <w:rsid w:val="000A6619"/>
    <w:rsid w:val="000A6921"/>
    <w:rsid w:val="000A77E2"/>
    <w:rsid w:val="000A7872"/>
    <w:rsid w:val="000A7B93"/>
    <w:rsid w:val="000B0086"/>
    <w:rsid w:val="000B0EC5"/>
    <w:rsid w:val="000B0F18"/>
    <w:rsid w:val="000B2237"/>
    <w:rsid w:val="000B23CB"/>
    <w:rsid w:val="000B4354"/>
    <w:rsid w:val="000B4A27"/>
    <w:rsid w:val="000B5D3D"/>
    <w:rsid w:val="000B6B20"/>
    <w:rsid w:val="000B7582"/>
    <w:rsid w:val="000B7EB4"/>
    <w:rsid w:val="000C01A4"/>
    <w:rsid w:val="000C036F"/>
    <w:rsid w:val="000C0377"/>
    <w:rsid w:val="000C07B6"/>
    <w:rsid w:val="000C07D4"/>
    <w:rsid w:val="000C0A98"/>
    <w:rsid w:val="000C1793"/>
    <w:rsid w:val="000C2088"/>
    <w:rsid w:val="000C26DF"/>
    <w:rsid w:val="000C2C6D"/>
    <w:rsid w:val="000C3933"/>
    <w:rsid w:val="000C3F67"/>
    <w:rsid w:val="000C5723"/>
    <w:rsid w:val="000C6405"/>
    <w:rsid w:val="000D0A1A"/>
    <w:rsid w:val="000D189C"/>
    <w:rsid w:val="000D2AB6"/>
    <w:rsid w:val="000D46A3"/>
    <w:rsid w:val="000D4B39"/>
    <w:rsid w:val="000D5010"/>
    <w:rsid w:val="000D529F"/>
    <w:rsid w:val="000D52C0"/>
    <w:rsid w:val="000D5E90"/>
    <w:rsid w:val="000D63FB"/>
    <w:rsid w:val="000D65BE"/>
    <w:rsid w:val="000D662C"/>
    <w:rsid w:val="000D7199"/>
    <w:rsid w:val="000D7509"/>
    <w:rsid w:val="000D7ABD"/>
    <w:rsid w:val="000D7C4F"/>
    <w:rsid w:val="000E041D"/>
    <w:rsid w:val="000E0435"/>
    <w:rsid w:val="000E11E0"/>
    <w:rsid w:val="000E160A"/>
    <w:rsid w:val="000E1BB9"/>
    <w:rsid w:val="000E1BEB"/>
    <w:rsid w:val="000E21AB"/>
    <w:rsid w:val="000E2247"/>
    <w:rsid w:val="000E57C1"/>
    <w:rsid w:val="000E5E92"/>
    <w:rsid w:val="000E6280"/>
    <w:rsid w:val="000E658F"/>
    <w:rsid w:val="000F10A7"/>
    <w:rsid w:val="000F10AE"/>
    <w:rsid w:val="000F13A2"/>
    <w:rsid w:val="000F29AD"/>
    <w:rsid w:val="000F2B5E"/>
    <w:rsid w:val="000F352B"/>
    <w:rsid w:val="000F355C"/>
    <w:rsid w:val="000F3603"/>
    <w:rsid w:val="000F36BE"/>
    <w:rsid w:val="000F38CF"/>
    <w:rsid w:val="000F4029"/>
    <w:rsid w:val="000F44A1"/>
    <w:rsid w:val="000F4C59"/>
    <w:rsid w:val="000F51B3"/>
    <w:rsid w:val="000F644E"/>
    <w:rsid w:val="000F686F"/>
    <w:rsid w:val="000F6951"/>
    <w:rsid w:val="000F778A"/>
    <w:rsid w:val="000F7C58"/>
    <w:rsid w:val="0010085C"/>
    <w:rsid w:val="00101C06"/>
    <w:rsid w:val="00102BD3"/>
    <w:rsid w:val="00102F45"/>
    <w:rsid w:val="00103100"/>
    <w:rsid w:val="00103418"/>
    <w:rsid w:val="0010381B"/>
    <w:rsid w:val="00103BA8"/>
    <w:rsid w:val="00103FCF"/>
    <w:rsid w:val="00104DEB"/>
    <w:rsid w:val="00105152"/>
    <w:rsid w:val="00105249"/>
    <w:rsid w:val="001059C9"/>
    <w:rsid w:val="0010654C"/>
    <w:rsid w:val="0010695E"/>
    <w:rsid w:val="00106D3C"/>
    <w:rsid w:val="001071AD"/>
    <w:rsid w:val="00110AD2"/>
    <w:rsid w:val="0011341E"/>
    <w:rsid w:val="001135F3"/>
    <w:rsid w:val="00113AE9"/>
    <w:rsid w:val="001142B1"/>
    <w:rsid w:val="00117C28"/>
    <w:rsid w:val="00117D9D"/>
    <w:rsid w:val="00117ED5"/>
    <w:rsid w:val="0012017F"/>
    <w:rsid w:val="001202FF"/>
    <w:rsid w:val="001207FF"/>
    <w:rsid w:val="00121062"/>
    <w:rsid w:val="0012144F"/>
    <w:rsid w:val="001221A9"/>
    <w:rsid w:val="00122C83"/>
    <w:rsid w:val="00122D3C"/>
    <w:rsid w:val="00123401"/>
    <w:rsid w:val="00123453"/>
    <w:rsid w:val="00123497"/>
    <w:rsid w:val="00125A47"/>
    <w:rsid w:val="0012649E"/>
    <w:rsid w:val="00130553"/>
    <w:rsid w:val="00130FBE"/>
    <w:rsid w:val="001310A8"/>
    <w:rsid w:val="0013159F"/>
    <w:rsid w:val="001333E6"/>
    <w:rsid w:val="0013347E"/>
    <w:rsid w:val="001336FF"/>
    <w:rsid w:val="001344C5"/>
    <w:rsid w:val="00135BA8"/>
    <w:rsid w:val="00137178"/>
    <w:rsid w:val="00137C80"/>
    <w:rsid w:val="00140EB6"/>
    <w:rsid w:val="00141012"/>
    <w:rsid w:val="001437F5"/>
    <w:rsid w:val="001439B6"/>
    <w:rsid w:val="00144159"/>
    <w:rsid w:val="001443F7"/>
    <w:rsid w:val="0014460F"/>
    <w:rsid w:val="00144805"/>
    <w:rsid w:val="00144C58"/>
    <w:rsid w:val="00145771"/>
    <w:rsid w:val="00146295"/>
    <w:rsid w:val="00150012"/>
    <w:rsid w:val="0015001C"/>
    <w:rsid w:val="00150EAE"/>
    <w:rsid w:val="00150EE4"/>
    <w:rsid w:val="001513C2"/>
    <w:rsid w:val="00151984"/>
    <w:rsid w:val="00151D10"/>
    <w:rsid w:val="00151F3A"/>
    <w:rsid w:val="00152252"/>
    <w:rsid w:val="00152772"/>
    <w:rsid w:val="00152CC3"/>
    <w:rsid w:val="001532E3"/>
    <w:rsid w:val="00153A9E"/>
    <w:rsid w:val="001550A0"/>
    <w:rsid w:val="00155C60"/>
    <w:rsid w:val="00157039"/>
    <w:rsid w:val="00162338"/>
    <w:rsid w:val="001627C9"/>
    <w:rsid w:val="0016322A"/>
    <w:rsid w:val="001636B8"/>
    <w:rsid w:val="00163EDF"/>
    <w:rsid w:val="00166AEC"/>
    <w:rsid w:val="00170ED0"/>
    <w:rsid w:val="001711D6"/>
    <w:rsid w:val="00171405"/>
    <w:rsid w:val="00171755"/>
    <w:rsid w:val="001720DD"/>
    <w:rsid w:val="00172709"/>
    <w:rsid w:val="001739BA"/>
    <w:rsid w:val="00173C88"/>
    <w:rsid w:val="001744F2"/>
    <w:rsid w:val="001746A4"/>
    <w:rsid w:val="001758AC"/>
    <w:rsid w:val="001772D2"/>
    <w:rsid w:val="00177419"/>
    <w:rsid w:val="00180451"/>
    <w:rsid w:val="00180B5A"/>
    <w:rsid w:val="00181778"/>
    <w:rsid w:val="001817C7"/>
    <w:rsid w:val="00181F6E"/>
    <w:rsid w:val="00181FFB"/>
    <w:rsid w:val="00182574"/>
    <w:rsid w:val="00183502"/>
    <w:rsid w:val="00183AC7"/>
    <w:rsid w:val="00184A36"/>
    <w:rsid w:val="00184D84"/>
    <w:rsid w:val="00185186"/>
    <w:rsid w:val="001854B9"/>
    <w:rsid w:val="001867EF"/>
    <w:rsid w:val="00187936"/>
    <w:rsid w:val="00187FD9"/>
    <w:rsid w:val="00191509"/>
    <w:rsid w:val="0019300D"/>
    <w:rsid w:val="0019398F"/>
    <w:rsid w:val="001940F1"/>
    <w:rsid w:val="00194435"/>
    <w:rsid w:val="001957D3"/>
    <w:rsid w:val="0019584D"/>
    <w:rsid w:val="00195978"/>
    <w:rsid w:val="0019686C"/>
    <w:rsid w:val="00197939"/>
    <w:rsid w:val="001A0869"/>
    <w:rsid w:val="001A0C4F"/>
    <w:rsid w:val="001A0D15"/>
    <w:rsid w:val="001A0E81"/>
    <w:rsid w:val="001A139C"/>
    <w:rsid w:val="001A1AE2"/>
    <w:rsid w:val="001A25B3"/>
    <w:rsid w:val="001A2894"/>
    <w:rsid w:val="001A2E91"/>
    <w:rsid w:val="001A355A"/>
    <w:rsid w:val="001A3A81"/>
    <w:rsid w:val="001A4093"/>
    <w:rsid w:val="001A50DE"/>
    <w:rsid w:val="001A52F4"/>
    <w:rsid w:val="001A545E"/>
    <w:rsid w:val="001A60AC"/>
    <w:rsid w:val="001A6497"/>
    <w:rsid w:val="001A71F8"/>
    <w:rsid w:val="001A773C"/>
    <w:rsid w:val="001A77B0"/>
    <w:rsid w:val="001A7D7E"/>
    <w:rsid w:val="001B0527"/>
    <w:rsid w:val="001B0946"/>
    <w:rsid w:val="001B10B0"/>
    <w:rsid w:val="001B18D4"/>
    <w:rsid w:val="001B2654"/>
    <w:rsid w:val="001B2755"/>
    <w:rsid w:val="001B325F"/>
    <w:rsid w:val="001B44E0"/>
    <w:rsid w:val="001B523D"/>
    <w:rsid w:val="001B63F6"/>
    <w:rsid w:val="001B7B3D"/>
    <w:rsid w:val="001B7B93"/>
    <w:rsid w:val="001C0373"/>
    <w:rsid w:val="001C2448"/>
    <w:rsid w:val="001C28A0"/>
    <w:rsid w:val="001C3206"/>
    <w:rsid w:val="001C325C"/>
    <w:rsid w:val="001C364B"/>
    <w:rsid w:val="001C3B1C"/>
    <w:rsid w:val="001C3B52"/>
    <w:rsid w:val="001C4EA7"/>
    <w:rsid w:val="001C566C"/>
    <w:rsid w:val="001C5908"/>
    <w:rsid w:val="001C5A57"/>
    <w:rsid w:val="001C5A8D"/>
    <w:rsid w:val="001C6034"/>
    <w:rsid w:val="001D075E"/>
    <w:rsid w:val="001D1263"/>
    <w:rsid w:val="001D19EB"/>
    <w:rsid w:val="001D1A08"/>
    <w:rsid w:val="001D2AFB"/>
    <w:rsid w:val="001D2B0B"/>
    <w:rsid w:val="001D2D51"/>
    <w:rsid w:val="001D3A8B"/>
    <w:rsid w:val="001D3D5F"/>
    <w:rsid w:val="001D4D72"/>
    <w:rsid w:val="001D5B45"/>
    <w:rsid w:val="001D5B61"/>
    <w:rsid w:val="001D77B0"/>
    <w:rsid w:val="001E048B"/>
    <w:rsid w:val="001E1E5B"/>
    <w:rsid w:val="001E3C5F"/>
    <w:rsid w:val="001E3F43"/>
    <w:rsid w:val="001E4B85"/>
    <w:rsid w:val="001E637E"/>
    <w:rsid w:val="001E6DC4"/>
    <w:rsid w:val="001E70C0"/>
    <w:rsid w:val="001E7AF4"/>
    <w:rsid w:val="001F0F87"/>
    <w:rsid w:val="001F0FED"/>
    <w:rsid w:val="001F1F7F"/>
    <w:rsid w:val="001F202A"/>
    <w:rsid w:val="001F206B"/>
    <w:rsid w:val="001F3086"/>
    <w:rsid w:val="001F43A6"/>
    <w:rsid w:val="001F5259"/>
    <w:rsid w:val="001F52FB"/>
    <w:rsid w:val="001F56ED"/>
    <w:rsid w:val="001F6AB5"/>
    <w:rsid w:val="002015BD"/>
    <w:rsid w:val="00201711"/>
    <w:rsid w:val="002022BC"/>
    <w:rsid w:val="00203798"/>
    <w:rsid w:val="00203AD1"/>
    <w:rsid w:val="00204565"/>
    <w:rsid w:val="00204628"/>
    <w:rsid w:val="002066A9"/>
    <w:rsid w:val="00206E5D"/>
    <w:rsid w:val="00207266"/>
    <w:rsid w:val="002105E5"/>
    <w:rsid w:val="00211276"/>
    <w:rsid w:val="002117A5"/>
    <w:rsid w:val="00211C36"/>
    <w:rsid w:val="00211D59"/>
    <w:rsid w:val="002122A5"/>
    <w:rsid w:val="002122B1"/>
    <w:rsid w:val="00212C79"/>
    <w:rsid w:val="002142C6"/>
    <w:rsid w:val="002155B7"/>
    <w:rsid w:val="002164B4"/>
    <w:rsid w:val="00216D1C"/>
    <w:rsid w:val="00216F4A"/>
    <w:rsid w:val="0021752D"/>
    <w:rsid w:val="0022000E"/>
    <w:rsid w:val="00220C4B"/>
    <w:rsid w:val="002215A6"/>
    <w:rsid w:val="0022245A"/>
    <w:rsid w:val="002225EB"/>
    <w:rsid w:val="00222DAA"/>
    <w:rsid w:val="00223A13"/>
    <w:rsid w:val="00224165"/>
    <w:rsid w:val="00225EB9"/>
    <w:rsid w:val="00226037"/>
    <w:rsid w:val="00226C40"/>
    <w:rsid w:val="00226CCE"/>
    <w:rsid w:val="002315F6"/>
    <w:rsid w:val="0023180F"/>
    <w:rsid w:val="00233B5E"/>
    <w:rsid w:val="00233F56"/>
    <w:rsid w:val="00236203"/>
    <w:rsid w:val="002362CF"/>
    <w:rsid w:val="00236A00"/>
    <w:rsid w:val="00237CB8"/>
    <w:rsid w:val="00237D6F"/>
    <w:rsid w:val="0024026D"/>
    <w:rsid w:val="0024498C"/>
    <w:rsid w:val="00244AF2"/>
    <w:rsid w:val="002457AF"/>
    <w:rsid w:val="00251239"/>
    <w:rsid w:val="00251C15"/>
    <w:rsid w:val="00252628"/>
    <w:rsid w:val="00252726"/>
    <w:rsid w:val="00255663"/>
    <w:rsid w:val="00256952"/>
    <w:rsid w:val="00256995"/>
    <w:rsid w:val="00256B76"/>
    <w:rsid w:val="0026349A"/>
    <w:rsid w:val="00264D4E"/>
    <w:rsid w:val="00265552"/>
    <w:rsid w:val="002661D3"/>
    <w:rsid w:val="002662D1"/>
    <w:rsid w:val="002669CC"/>
    <w:rsid w:val="00266C02"/>
    <w:rsid w:val="00266FF3"/>
    <w:rsid w:val="002679F2"/>
    <w:rsid w:val="00267C21"/>
    <w:rsid w:val="002704C3"/>
    <w:rsid w:val="00270CD5"/>
    <w:rsid w:val="00272C97"/>
    <w:rsid w:val="002735F6"/>
    <w:rsid w:val="0027399D"/>
    <w:rsid w:val="00273FAA"/>
    <w:rsid w:val="0027406C"/>
    <w:rsid w:val="00274615"/>
    <w:rsid w:val="00274FFD"/>
    <w:rsid w:val="00276379"/>
    <w:rsid w:val="0027654D"/>
    <w:rsid w:val="00277BDF"/>
    <w:rsid w:val="00277F76"/>
    <w:rsid w:val="00281991"/>
    <w:rsid w:val="00281D1B"/>
    <w:rsid w:val="00282084"/>
    <w:rsid w:val="00282B25"/>
    <w:rsid w:val="002831CE"/>
    <w:rsid w:val="00283703"/>
    <w:rsid w:val="002839E8"/>
    <w:rsid w:val="0028455B"/>
    <w:rsid w:val="002845D1"/>
    <w:rsid w:val="0028474F"/>
    <w:rsid w:val="00284C97"/>
    <w:rsid w:val="00285F6F"/>
    <w:rsid w:val="002866C8"/>
    <w:rsid w:val="002871E7"/>
    <w:rsid w:val="00287465"/>
    <w:rsid w:val="0028787D"/>
    <w:rsid w:val="002878C4"/>
    <w:rsid w:val="0029058C"/>
    <w:rsid w:val="00290C0C"/>
    <w:rsid w:val="00290DE0"/>
    <w:rsid w:val="00291AE9"/>
    <w:rsid w:val="00291CDB"/>
    <w:rsid w:val="00292908"/>
    <w:rsid w:val="00294DCE"/>
    <w:rsid w:val="00296A66"/>
    <w:rsid w:val="00297085"/>
    <w:rsid w:val="002970DC"/>
    <w:rsid w:val="002973AA"/>
    <w:rsid w:val="00297E67"/>
    <w:rsid w:val="002A0831"/>
    <w:rsid w:val="002A0F02"/>
    <w:rsid w:val="002A1981"/>
    <w:rsid w:val="002A470B"/>
    <w:rsid w:val="002A58A7"/>
    <w:rsid w:val="002A607E"/>
    <w:rsid w:val="002B0601"/>
    <w:rsid w:val="002B09FA"/>
    <w:rsid w:val="002B107B"/>
    <w:rsid w:val="002B1E59"/>
    <w:rsid w:val="002B1E64"/>
    <w:rsid w:val="002B1E97"/>
    <w:rsid w:val="002B225A"/>
    <w:rsid w:val="002B2CA9"/>
    <w:rsid w:val="002B344C"/>
    <w:rsid w:val="002B3DCA"/>
    <w:rsid w:val="002B422A"/>
    <w:rsid w:val="002B46D3"/>
    <w:rsid w:val="002B473A"/>
    <w:rsid w:val="002B4B53"/>
    <w:rsid w:val="002B5287"/>
    <w:rsid w:val="002C09D8"/>
    <w:rsid w:val="002C13C7"/>
    <w:rsid w:val="002C14D6"/>
    <w:rsid w:val="002C18EC"/>
    <w:rsid w:val="002C26CD"/>
    <w:rsid w:val="002C3099"/>
    <w:rsid w:val="002C32A7"/>
    <w:rsid w:val="002C499B"/>
    <w:rsid w:val="002C4AB3"/>
    <w:rsid w:val="002C4C31"/>
    <w:rsid w:val="002C4D06"/>
    <w:rsid w:val="002C4FCB"/>
    <w:rsid w:val="002C52F1"/>
    <w:rsid w:val="002C5386"/>
    <w:rsid w:val="002C5704"/>
    <w:rsid w:val="002C5D12"/>
    <w:rsid w:val="002C6837"/>
    <w:rsid w:val="002C7136"/>
    <w:rsid w:val="002D0F44"/>
    <w:rsid w:val="002D10A0"/>
    <w:rsid w:val="002D18E5"/>
    <w:rsid w:val="002D26BB"/>
    <w:rsid w:val="002D35BB"/>
    <w:rsid w:val="002D3661"/>
    <w:rsid w:val="002D387D"/>
    <w:rsid w:val="002D4F67"/>
    <w:rsid w:val="002D6118"/>
    <w:rsid w:val="002D6953"/>
    <w:rsid w:val="002D6C55"/>
    <w:rsid w:val="002D6C6B"/>
    <w:rsid w:val="002D702E"/>
    <w:rsid w:val="002E001F"/>
    <w:rsid w:val="002E07A2"/>
    <w:rsid w:val="002E083F"/>
    <w:rsid w:val="002E08C6"/>
    <w:rsid w:val="002E0995"/>
    <w:rsid w:val="002E12CC"/>
    <w:rsid w:val="002E1F6D"/>
    <w:rsid w:val="002E217C"/>
    <w:rsid w:val="002E32EB"/>
    <w:rsid w:val="002E4924"/>
    <w:rsid w:val="002E4BFA"/>
    <w:rsid w:val="002E6777"/>
    <w:rsid w:val="002E6A07"/>
    <w:rsid w:val="002F06AE"/>
    <w:rsid w:val="002F1A41"/>
    <w:rsid w:val="002F3863"/>
    <w:rsid w:val="002F3E06"/>
    <w:rsid w:val="002F48EE"/>
    <w:rsid w:val="002F4D9E"/>
    <w:rsid w:val="002F6382"/>
    <w:rsid w:val="002F6B88"/>
    <w:rsid w:val="002F6E8F"/>
    <w:rsid w:val="00300F92"/>
    <w:rsid w:val="003028D4"/>
    <w:rsid w:val="00302D36"/>
    <w:rsid w:val="00302EE6"/>
    <w:rsid w:val="00303B0D"/>
    <w:rsid w:val="003040F9"/>
    <w:rsid w:val="00304FE9"/>
    <w:rsid w:val="00305DA6"/>
    <w:rsid w:val="003072E7"/>
    <w:rsid w:val="00307B46"/>
    <w:rsid w:val="00307E4B"/>
    <w:rsid w:val="00310FA6"/>
    <w:rsid w:val="003118CD"/>
    <w:rsid w:val="00312552"/>
    <w:rsid w:val="00313186"/>
    <w:rsid w:val="003157C2"/>
    <w:rsid w:val="00315BE7"/>
    <w:rsid w:val="00315D0F"/>
    <w:rsid w:val="003162B8"/>
    <w:rsid w:val="00316916"/>
    <w:rsid w:val="00317370"/>
    <w:rsid w:val="00317591"/>
    <w:rsid w:val="003176D4"/>
    <w:rsid w:val="00320454"/>
    <w:rsid w:val="003216DB"/>
    <w:rsid w:val="00322C32"/>
    <w:rsid w:val="00322D25"/>
    <w:rsid w:val="00323515"/>
    <w:rsid w:val="00324558"/>
    <w:rsid w:val="003248FE"/>
    <w:rsid w:val="00324E52"/>
    <w:rsid w:val="00325008"/>
    <w:rsid w:val="003263AB"/>
    <w:rsid w:val="003263C1"/>
    <w:rsid w:val="003268BA"/>
    <w:rsid w:val="003273EE"/>
    <w:rsid w:val="00327818"/>
    <w:rsid w:val="00327CF5"/>
    <w:rsid w:val="00327DE8"/>
    <w:rsid w:val="00332417"/>
    <w:rsid w:val="00332EC3"/>
    <w:rsid w:val="00333ADC"/>
    <w:rsid w:val="00334CFA"/>
    <w:rsid w:val="00334E77"/>
    <w:rsid w:val="00335135"/>
    <w:rsid w:val="00335752"/>
    <w:rsid w:val="00337976"/>
    <w:rsid w:val="00341880"/>
    <w:rsid w:val="00341976"/>
    <w:rsid w:val="00341D5A"/>
    <w:rsid w:val="003434B6"/>
    <w:rsid w:val="0034541A"/>
    <w:rsid w:val="00345F96"/>
    <w:rsid w:val="003461FC"/>
    <w:rsid w:val="00346EFF"/>
    <w:rsid w:val="00347090"/>
    <w:rsid w:val="0034746C"/>
    <w:rsid w:val="00350324"/>
    <w:rsid w:val="00350551"/>
    <w:rsid w:val="00350672"/>
    <w:rsid w:val="003509AF"/>
    <w:rsid w:val="00350E53"/>
    <w:rsid w:val="00351169"/>
    <w:rsid w:val="00351460"/>
    <w:rsid w:val="0035175B"/>
    <w:rsid w:val="0035210D"/>
    <w:rsid w:val="00352329"/>
    <w:rsid w:val="003533DE"/>
    <w:rsid w:val="00354069"/>
    <w:rsid w:val="00355B1B"/>
    <w:rsid w:val="00355BCB"/>
    <w:rsid w:val="0035602C"/>
    <w:rsid w:val="00357908"/>
    <w:rsid w:val="00357909"/>
    <w:rsid w:val="00357E6E"/>
    <w:rsid w:val="00357F61"/>
    <w:rsid w:val="0036177C"/>
    <w:rsid w:val="003620FE"/>
    <w:rsid w:val="00362E07"/>
    <w:rsid w:val="00363E13"/>
    <w:rsid w:val="00365125"/>
    <w:rsid w:val="00366E82"/>
    <w:rsid w:val="00367236"/>
    <w:rsid w:val="00371D54"/>
    <w:rsid w:val="00373533"/>
    <w:rsid w:val="00373712"/>
    <w:rsid w:val="003742D4"/>
    <w:rsid w:val="00380282"/>
    <w:rsid w:val="0038095B"/>
    <w:rsid w:val="00381972"/>
    <w:rsid w:val="00383988"/>
    <w:rsid w:val="0038518C"/>
    <w:rsid w:val="003864EE"/>
    <w:rsid w:val="0038667E"/>
    <w:rsid w:val="00387D15"/>
    <w:rsid w:val="00390021"/>
    <w:rsid w:val="00390321"/>
    <w:rsid w:val="00391B10"/>
    <w:rsid w:val="00392281"/>
    <w:rsid w:val="00392293"/>
    <w:rsid w:val="0039322E"/>
    <w:rsid w:val="00394129"/>
    <w:rsid w:val="00394CEB"/>
    <w:rsid w:val="00394D77"/>
    <w:rsid w:val="00395D9F"/>
    <w:rsid w:val="00396852"/>
    <w:rsid w:val="003976AE"/>
    <w:rsid w:val="003A02AC"/>
    <w:rsid w:val="003A0793"/>
    <w:rsid w:val="003A098D"/>
    <w:rsid w:val="003A1183"/>
    <w:rsid w:val="003A2430"/>
    <w:rsid w:val="003A2CC1"/>
    <w:rsid w:val="003A2CD8"/>
    <w:rsid w:val="003A3998"/>
    <w:rsid w:val="003A5AFF"/>
    <w:rsid w:val="003A5D53"/>
    <w:rsid w:val="003A5FA6"/>
    <w:rsid w:val="003A6257"/>
    <w:rsid w:val="003A6B08"/>
    <w:rsid w:val="003A6EDB"/>
    <w:rsid w:val="003A7589"/>
    <w:rsid w:val="003A7D1C"/>
    <w:rsid w:val="003B41A8"/>
    <w:rsid w:val="003B47C6"/>
    <w:rsid w:val="003B48D7"/>
    <w:rsid w:val="003B59A4"/>
    <w:rsid w:val="003B5AB9"/>
    <w:rsid w:val="003B620B"/>
    <w:rsid w:val="003B641C"/>
    <w:rsid w:val="003B7034"/>
    <w:rsid w:val="003B7855"/>
    <w:rsid w:val="003C12FA"/>
    <w:rsid w:val="003C1E88"/>
    <w:rsid w:val="003C2D44"/>
    <w:rsid w:val="003C2DCC"/>
    <w:rsid w:val="003C3242"/>
    <w:rsid w:val="003C3E3C"/>
    <w:rsid w:val="003C4B63"/>
    <w:rsid w:val="003C4D27"/>
    <w:rsid w:val="003C50DE"/>
    <w:rsid w:val="003C5892"/>
    <w:rsid w:val="003C5E08"/>
    <w:rsid w:val="003C61AB"/>
    <w:rsid w:val="003C6470"/>
    <w:rsid w:val="003C6C48"/>
    <w:rsid w:val="003C6C6E"/>
    <w:rsid w:val="003C6FC0"/>
    <w:rsid w:val="003C7808"/>
    <w:rsid w:val="003C7AD3"/>
    <w:rsid w:val="003D00CF"/>
    <w:rsid w:val="003D1676"/>
    <w:rsid w:val="003D1700"/>
    <w:rsid w:val="003D46B3"/>
    <w:rsid w:val="003D482A"/>
    <w:rsid w:val="003D5150"/>
    <w:rsid w:val="003D56EF"/>
    <w:rsid w:val="003D5DB5"/>
    <w:rsid w:val="003D6413"/>
    <w:rsid w:val="003D6BA0"/>
    <w:rsid w:val="003D6FA6"/>
    <w:rsid w:val="003D70E5"/>
    <w:rsid w:val="003D746F"/>
    <w:rsid w:val="003D7867"/>
    <w:rsid w:val="003E0A34"/>
    <w:rsid w:val="003E16BF"/>
    <w:rsid w:val="003E21B7"/>
    <w:rsid w:val="003E228C"/>
    <w:rsid w:val="003E60DF"/>
    <w:rsid w:val="003E653C"/>
    <w:rsid w:val="003E6689"/>
    <w:rsid w:val="003F00C7"/>
    <w:rsid w:val="003F07C6"/>
    <w:rsid w:val="003F08AE"/>
    <w:rsid w:val="003F0A0F"/>
    <w:rsid w:val="003F15C0"/>
    <w:rsid w:val="003F176E"/>
    <w:rsid w:val="003F1A8D"/>
    <w:rsid w:val="003F2DFE"/>
    <w:rsid w:val="003F4936"/>
    <w:rsid w:val="003F4BE8"/>
    <w:rsid w:val="003F5707"/>
    <w:rsid w:val="003F5EE0"/>
    <w:rsid w:val="003F7351"/>
    <w:rsid w:val="003F7CA2"/>
    <w:rsid w:val="0040063B"/>
    <w:rsid w:val="00400C44"/>
    <w:rsid w:val="004018A1"/>
    <w:rsid w:val="00401CD7"/>
    <w:rsid w:val="00401CF8"/>
    <w:rsid w:val="004022E6"/>
    <w:rsid w:val="004025CA"/>
    <w:rsid w:val="00402994"/>
    <w:rsid w:val="00402B6B"/>
    <w:rsid w:val="0040316E"/>
    <w:rsid w:val="004034D3"/>
    <w:rsid w:val="00403711"/>
    <w:rsid w:val="00404DE1"/>
    <w:rsid w:val="004051B7"/>
    <w:rsid w:val="0040544F"/>
    <w:rsid w:val="00405D40"/>
    <w:rsid w:val="00405ECC"/>
    <w:rsid w:val="00407E54"/>
    <w:rsid w:val="00407EC6"/>
    <w:rsid w:val="00410059"/>
    <w:rsid w:val="00410A77"/>
    <w:rsid w:val="004111C8"/>
    <w:rsid w:val="00411503"/>
    <w:rsid w:val="0041189B"/>
    <w:rsid w:val="00411D76"/>
    <w:rsid w:val="00412169"/>
    <w:rsid w:val="00412222"/>
    <w:rsid w:val="004128BE"/>
    <w:rsid w:val="004146BA"/>
    <w:rsid w:val="0041506E"/>
    <w:rsid w:val="00415FBF"/>
    <w:rsid w:val="0041603F"/>
    <w:rsid w:val="004164AA"/>
    <w:rsid w:val="00416A37"/>
    <w:rsid w:val="00417400"/>
    <w:rsid w:val="004175B5"/>
    <w:rsid w:val="00420560"/>
    <w:rsid w:val="0042089C"/>
    <w:rsid w:val="00422B68"/>
    <w:rsid w:val="004243C0"/>
    <w:rsid w:val="004250E2"/>
    <w:rsid w:val="00425554"/>
    <w:rsid w:val="0042594F"/>
    <w:rsid w:val="0042635C"/>
    <w:rsid w:val="00426980"/>
    <w:rsid w:val="00426A74"/>
    <w:rsid w:val="00426A85"/>
    <w:rsid w:val="00426C80"/>
    <w:rsid w:val="00426E8B"/>
    <w:rsid w:val="00426FCD"/>
    <w:rsid w:val="00427694"/>
    <w:rsid w:val="00427AFE"/>
    <w:rsid w:val="00427B70"/>
    <w:rsid w:val="00427BB2"/>
    <w:rsid w:val="0043129A"/>
    <w:rsid w:val="00431816"/>
    <w:rsid w:val="0043267A"/>
    <w:rsid w:val="00432B37"/>
    <w:rsid w:val="004334A6"/>
    <w:rsid w:val="00434478"/>
    <w:rsid w:val="00434C3C"/>
    <w:rsid w:val="00435C71"/>
    <w:rsid w:val="00436A8B"/>
    <w:rsid w:val="00436BD7"/>
    <w:rsid w:val="00437313"/>
    <w:rsid w:val="00437700"/>
    <w:rsid w:val="004402A1"/>
    <w:rsid w:val="00440E56"/>
    <w:rsid w:val="004416B1"/>
    <w:rsid w:val="00441D9A"/>
    <w:rsid w:val="004427A7"/>
    <w:rsid w:val="00443C72"/>
    <w:rsid w:val="00443EF2"/>
    <w:rsid w:val="0044436E"/>
    <w:rsid w:val="00444D0A"/>
    <w:rsid w:val="0044510E"/>
    <w:rsid w:val="00446A55"/>
    <w:rsid w:val="0044705F"/>
    <w:rsid w:val="00447098"/>
    <w:rsid w:val="004477E6"/>
    <w:rsid w:val="0045019E"/>
    <w:rsid w:val="00451CFA"/>
    <w:rsid w:val="00451EC3"/>
    <w:rsid w:val="004525AB"/>
    <w:rsid w:val="004536A8"/>
    <w:rsid w:val="00453D1A"/>
    <w:rsid w:val="004553B3"/>
    <w:rsid w:val="0045548D"/>
    <w:rsid w:val="00455936"/>
    <w:rsid w:val="00455BFF"/>
    <w:rsid w:val="00455EEF"/>
    <w:rsid w:val="0045716B"/>
    <w:rsid w:val="00457951"/>
    <w:rsid w:val="00461BBC"/>
    <w:rsid w:val="00462210"/>
    <w:rsid w:val="00462233"/>
    <w:rsid w:val="00462356"/>
    <w:rsid w:val="00462530"/>
    <w:rsid w:val="004628BB"/>
    <w:rsid w:val="0046327F"/>
    <w:rsid w:val="004640CB"/>
    <w:rsid w:val="004656DC"/>
    <w:rsid w:val="00465C79"/>
    <w:rsid w:val="00465CB8"/>
    <w:rsid w:val="0046611F"/>
    <w:rsid w:val="004675C4"/>
    <w:rsid w:val="0047025A"/>
    <w:rsid w:val="00470FF5"/>
    <w:rsid w:val="004732B3"/>
    <w:rsid w:val="004741AA"/>
    <w:rsid w:val="0047530C"/>
    <w:rsid w:val="00475344"/>
    <w:rsid w:val="00475C01"/>
    <w:rsid w:val="004761DA"/>
    <w:rsid w:val="004804B6"/>
    <w:rsid w:val="00481330"/>
    <w:rsid w:val="00481576"/>
    <w:rsid w:val="00483F72"/>
    <w:rsid w:val="00484AAB"/>
    <w:rsid w:val="004857A7"/>
    <w:rsid w:val="00485B1E"/>
    <w:rsid w:val="00485E62"/>
    <w:rsid w:val="00485F86"/>
    <w:rsid w:val="00486698"/>
    <w:rsid w:val="00486B4D"/>
    <w:rsid w:val="004872CB"/>
    <w:rsid w:val="004872EF"/>
    <w:rsid w:val="00487D8A"/>
    <w:rsid w:val="00487FD0"/>
    <w:rsid w:val="004900BD"/>
    <w:rsid w:val="004906E8"/>
    <w:rsid w:val="004927EC"/>
    <w:rsid w:val="00492819"/>
    <w:rsid w:val="00494207"/>
    <w:rsid w:val="00495BBB"/>
    <w:rsid w:val="0049699D"/>
    <w:rsid w:val="00497DA9"/>
    <w:rsid w:val="004A012B"/>
    <w:rsid w:val="004A0A2C"/>
    <w:rsid w:val="004A0B2F"/>
    <w:rsid w:val="004A0DE5"/>
    <w:rsid w:val="004A146B"/>
    <w:rsid w:val="004A148B"/>
    <w:rsid w:val="004A14C9"/>
    <w:rsid w:val="004A36D8"/>
    <w:rsid w:val="004A3D03"/>
    <w:rsid w:val="004A4A68"/>
    <w:rsid w:val="004A5159"/>
    <w:rsid w:val="004A518C"/>
    <w:rsid w:val="004A537C"/>
    <w:rsid w:val="004A5721"/>
    <w:rsid w:val="004A628B"/>
    <w:rsid w:val="004A63CD"/>
    <w:rsid w:val="004A677B"/>
    <w:rsid w:val="004A70E6"/>
    <w:rsid w:val="004A75A1"/>
    <w:rsid w:val="004B020F"/>
    <w:rsid w:val="004B0639"/>
    <w:rsid w:val="004B0A6C"/>
    <w:rsid w:val="004B1DC8"/>
    <w:rsid w:val="004B36C5"/>
    <w:rsid w:val="004B42C7"/>
    <w:rsid w:val="004B6814"/>
    <w:rsid w:val="004B6B2C"/>
    <w:rsid w:val="004B6B76"/>
    <w:rsid w:val="004B7199"/>
    <w:rsid w:val="004B7643"/>
    <w:rsid w:val="004B7671"/>
    <w:rsid w:val="004C0444"/>
    <w:rsid w:val="004C0D9A"/>
    <w:rsid w:val="004C17ED"/>
    <w:rsid w:val="004C1BCF"/>
    <w:rsid w:val="004C2566"/>
    <w:rsid w:val="004C2979"/>
    <w:rsid w:val="004C2A93"/>
    <w:rsid w:val="004C36D8"/>
    <w:rsid w:val="004C4467"/>
    <w:rsid w:val="004C4F58"/>
    <w:rsid w:val="004C4FA4"/>
    <w:rsid w:val="004C50C3"/>
    <w:rsid w:val="004C7456"/>
    <w:rsid w:val="004D1349"/>
    <w:rsid w:val="004D2217"/>
    <w:rsid w:val="004D31E3"/>
    <w:rsid w:val="004D33B0"/>
    <w:rsid w:val="004D53B1"/>
    <w:rsid w:val="004D5BE4"/>
    <w:rsid w:val="004D6A0B"/>
    <w:rsid w:val="004D7350"/>
    <w:rsid w:val="004D7CD6"/>
    <w:rsid w:val="004E127D"/>
    <w:rsid w:val="004E15DC"/>
    <w:rsid w:val="004E1777"/>
    <w:rsid w:val="004E1FCA"/>
    <w:rsid w:val="004E2450"/>
    <w:rsid w:val="004E2C2F"/>
    <w:rsid w:val="004E368E"/>
    <w:rsid w:val="004E3CE7"/>
    <w:rsid w:val="004E4CBB"/>
    <w:rsid w:val="004E4DBA"/>
    <w:rsid w:val="004E5978"/>
    <w:rsid w:val="004F0443"/>
    <w:rsid w:val="004F0572"/>
    <w:rsid w:val="004F09D2"/>
    <w:rsid w:val="004F0AB6"/>
    <w:rsid w:val="004F1D37"/>
    <w:rsid w:val="004F2D58"/>
    <w:rsid w:val="004F353F"/>
    <w:rsid w:val="004F37B6"/>
    <w:rsid w:val="004F3B0F"/>
    <w:rsid w:val="004F4089"/>
    <w:rsid w:val="004F415E"/>
    <w:rsid w:val="004F49D4"/>
    <w:rsid w:val="004F5A91"/>
    <w:rsid w:val="004F5ADC"/>
    <w:rsid w:val="004F5CDE"/>
    <w:rsid w:val="004F6966"/>
    <w:rsid w:val="004F6AC0"/>
    <w:rsid w:val="004F7EA6"/>
    <w:rsid w:val="00500891"/>
    <w:rsid w:val="005012A0"/>
    <w:rsid w:val="0050173B"/>
    <w:rsid w:val="0050362D"/>
    <w:rsid w:val="00504205"/>
    <w:rsid w:val="00505991"/>
    <w:rsid w:val="005061ED"/>
    <w:rsid w:val="005063F3"/>
    <w:rsid w:val="005072AC"/>
    <w:rsid w:val="00510E38"/>
    <w:rsid w:val="005117EB"/>
    <w:rsid w:val="00512C1F"/>
    <w:rsid w:val="00512F1A"/>
    <w:rsid w:val="0051331F"/>
    <w:rsid w:val="00513479"/>
    <w:rsid w:val="005135F0"/>
    <w:rsid w:val="00513C78"/>
    <w:rsid w:val="00514569"/>
    <w:rsid w:val="005149A8"/>
    <w:rsid w:val="00514D59"/>
    <w:rsid w:val="00514E53"/>
    <w:rsid w:val="005153E7"/>
    <w:rsid w:val="0051600F"/>
    <w:rsid w:val="00516E6E"/>
    <w:rsid w:val="0051796F"/>
    <w:rsid w:val="00517A58"/>
    <w:rsid w:val="00517AEA"/>
    <w:rsid w:val="00520A67"/>
    <w:rsid w:val="00520C0C"/>
    <w:rsid w:val="00521668"/>
    <w:rsid w:val="0052240D"/>
    <w:rsid w:val="00523A01"/>
    <w:rsid w:val="00523F8F"/>
    <w:rsid w:val="005247ED"/>
    <w:rsid w:val="00525194"/>
    <w:rsid w:val="0052566D"/>
    <w:rsid w:val="005271FA"/>
    <w:rsid w:val="0053158C"/>
    <w:rsid w:val="00531A2C"/>
    <w:rsid w:val="0053310A"/>
    <w:rsid w:val="005332F5"/>
    <w:rsid w:val="005338F7"/>
    <w:rsid w:val="00533A40"/>
    <w:rsid w:val="00534D9A"/>
    <w:rsid w:val="005353BF"/>
    <w:rsid w:val="00535D37"/>
    <w:rsid w:val="005368B2"/>
    <w:rsid w:val="00536E09"/>
    <w:rsid w:val="005375C7"/>
    <w:rsid w:val="00537783"/>
    <w:rsid w:val="00537D16"/>
    <w:rsid w:val="00537E49"/>
    <w:rsid w:val="00540197"/>
    <w:rsid w:val="005409AE"/>
    <w:rsid w:val="0054112C"/>
    <w:rsid w:val="00541FAD"/>
    <w:rsid w:val="0054221A"/>
    <w:rsid w:val="00542862"/>
    <w:rsid w:val="00542CE1"/>
    <w:rsid w:val="00542DD4"/>
    <w:rsid w:val="0054309B"/>
    <w:rsid w:val="00543FF9"/>
    <w:rsid w:val="0054401A"/>
    <w:rsid w:val="0054555B"/>
    <w:rsid w:val="00546058"/>
    <w:rsid w:val="00546F0A"/>
    <w:rsid w:val="005501AF"/>
    <w:rsid w:val="005523D0"/>
    <w:rsid w:val="0055273B"/>
    <w:rsid w:val="00553477"/>
    <w:rsid w:val="0055394E"/>
    <w:rsid w:val="00553E90"/>
    <w:rsid w:val="005548F0"/>
    <w:rsid w:val="00554C1D"/>
    <w:rsid w:val="00554C3C"/>
    <w:rsid w:val="00554C9C"/>
    <w:rsid w:val="00554CF5"/>
    <w:rsid w:val="00555674"/>
    <w:rsid w:val="005559A0"/>
    <w:rsid w:val="005562BE"/>
    <w:rsid w:val="00556B67"/>
    <w:rsid w:val="00560B2E"/>
    <w:rsid w:val="00560F4A"/>
    <w:rsid w:val="005615E3"/>
    <w:rsid w:val="00562EAC"/>
    <w:rsid w:val="005645A7"/>
    <w:rsid w:val="005647ED"/>
    <w:rsid w:val="00565522"/>
    <w:rsid w:val="00565B8F"/>
    <w:rsid w:val="005673A0"/>
    <w:rsid w:val="00567781"/>
    <w:rsid w:val="00570B50"/>
    <w:rsid w:val="00570DA9"/>
    <w:rsid w:val="00571ED1"/>
    <w:rsid w:val="00572271"/>
    <w:rsid w:val="00572696"/>
    <w:rsid w:val="00573197"/>
    <w:rsid w:val="00573F95"/>
    <w:rsid w:val="0057530C"/>
    <w:rsid w:val="0057557A"/>
    <w:rsid w:val="005759B9"/>
    <w:rsid w:val="005762FE"/>
    <w:rsid w:val="00576704"/>
    <w:rsid w:val="00576974"/>
    <w:rsid w:val="0057760D"/>
    <w:rsid w:val="0057789B"/>
    <w:rsid w:val="005814F1"/>
    <w:rsid w:val="00581712"/>
    <w:rsid w:val="005817C1"/>
    <w:rsid w:val="00581880"/>
    <w:rsid w:val="00581AA9"/>
    <w:rsid w:val="00581F68"/>
    <w:rsid w:val="00581FB2"/>
    <w:rsid w:val="00582C8E"/>
    <w:rsid w:val="00583275"/>
    <w:rsid w:val="005837E2"/>
    <w:rsid w:val="00583EA9"/>
    <w:rsid w:val="005849EB"/>
    <w:rsid w:val="00584AEA"/>
    <w:rsid w:val="00584C98"/>
    <w:rsid w:val="00584CE6"/>
    <w:rsid w:val="005857ED"/>
    <w:rsid w:val="00586942"/>
    <w:rsid w:val="00587387"/>
    <w:rsid w:val="00587A2B"/>
    <w:rsid w:val="00587F91"/>
    <w:rsid w:val="0059036E"/>
    <w:rsid w:val="00591728"/>
    <w:rsid w:val="005938A0"/>
    <w:rsid w:val="00593C8B"/>
    <w:rsid w:val="00593DCC"/>
    <w:rsid w:val="0059407E"/>
    <w:rsid w:val="005941EF"/>
    <w:rsid w:val="005947A9"/>
    <w:rsid w:val="00594D8D"/>
    <w:rsid w:val="00594FB9"/>
    <w:rsid w:val="00595CB9"/>
    <w:rsid w:val="00595EA4"/>
    <w:rsid w:val="00596C03"/>
    <w:rsid w:val="00597810"/>
    <w:rsid w:val="005979AD"/>
    <w:rsid w:val="00597B18"/>
    <w:rsid w:val="00597EA7"/>
    <w:rsid w:val="005A0348"/>
    <w:rsid w:val="005A04E9"/>
    <w:rsid w:val="005A050B"/>
    <w:rsid w:val="005A19A6"/>
    <w:rsid w:val="005A2B4E"/>
    <w:rsid w:val="005A377F"/>
    <w:rsid w:val="005A44EF"/>
    <w:rsid w:val="005A470C"/>
    <w:rsid w:val="005A5C60"/>
    <w:rsid w:val="005A5DEC"/>
    <w:rsid w:val="005A6AA1"/>
    <w:rsid w:val="005A6BE8"/>
    <w:rsid w:val="005A716B"/>
    <w:rsid w:val="005B04D8"/>
    <w:rsid w:val="005B1979"/>
    <w:rsid w:val="005B1D90"/>
    <w:rsid w:val="005B1EF2"/>
    <w:rsid w:val="005B2021"/>
    <w:rsid w:val="005B3BEE"/>
    <w:rsid w:val="005B41CC"/>
    <w:rsid w:val="005B510B"/>
    <w:rsid w:val="005B7101"/>
    <w:rsid w:val="005B7637"/>
    <w:rsid w:val="005C0458"/>
    <w:rsid w:val="005C04DD"/>
    <w:rsid w:val="005C0712"/>
    <w:rsid w:val="005C07C0"/>
    <w:rsid w:val="005C1A1B"/>
    <w:rsid w:val="005C275B"/>
    <w:rsid w:val="005C2BCE"/>
    <w:rsid w:val="005C30BA"/>
    <w:rsid w:val="005C3647"/>
    <w:rsid w:val="005C3684"/>
    <w:rsid w:val="005C393A"/>
    <w:rsid w:val="005C3B6C"/>
    <w:rsid w:val="005C432F"/>
    <w:rsid w:val="005C45D3"/>
    <w:rsid w:val="005C47C1"/>
    <w:rsid w:val="005C65D3"/>
    <w:rsid w:val="005C7109"/>
    <w:rsid w:val="005C73F3"/>
    <w:rsid w:val="005C7D5D"/>
    <w:rsid w:val="005D0203"/>
    <w:rsid w:val="005D05CA"/>
    <w:rsid w:val="005D0970"/>
    <w:rsid w:val="005D0C70"/>
    <w:rsid w:val="005D1127"/>
    <w:rsid w:val="005D2035"/>
    <w:rsid w:val="005D20DA"/>
    <w:rsid w:val="005D212F"/>
    <w:rsid w:val="005D2298"/>
    <w:rsid w:val="005D2F2C"/>
    <w:rsid w:val="005D31EE"/>
    <w:rsid w:val="005D33FB"/>
    <w:rsid w:val="005D368B"/>
    <w:rsid w:val="005D3C26"/>
    <w:rsid w:val="005D470E"/>
    <w:rsid w:val="005D5162"/>
    <w:rsid w:val="005D7184"/>
    <w:rsid w:val="005E00E6"/>
    <w:rsid w:val="005E019C"/>
    <w:rsid w:val="005E0514"/>
    <w:rsid w:val="005E0854"/>
    <w:rsid w:val="005E1D0E"/>
    <w:rsid w:val="005E1D41"/>
    <w:rsid w:val="005E1E50"/>
    <w:rsid w:val="005E2C05"/>
    <w:rsid w:val="005E3028"/>
    <w:rsid w:val="005E32B7"/>
    <w:rsid w:val="005E3F05"/>
    <w:rsid w:val="005E44F8"/>
    <w:rsid w:val="005E500F"/>
    <w:rsid w:val="005E52D0"/>
    <w:rsid w:val="005E5F16"/>
    <w:rsid w:val="005E611E"/>
    <w:rsid w:val="005E67BE"/>
    <w:rsid w:val="005E6EE5"/>
    <w:rsid w:val="005F060D"/>
    <w:rsid w:val="005F1AE0"/>
    <w:rsid w:val="005F1F12"/>
    <w:rsid w:val="005F2C09"/>
    <w:rsid w:val="005F32BB"/>
    <w:rsid w:val="005F396E"/>
    <w:rsid w:val="005F3EBF"/>
    <w:rsid w:val="005F41DB"/>
    <w:rsid w:val="005F44D1"/>
    <w:rsid w:val="005F4A7D"/>
    <w:rsid w:val="005F595D"/>
    <w:rsid w:val="005F5C37"/>
    <w:rsid w:val="005F631C"/>
    <w:rsid w:val="005F6BB6"/>
    <w:rsid w:val="005F6E7D"/>
    <w:rsid w:val="00600163"/>
    <w:rsid w:val="0060038F"/>
    <w:rsid w:val="00600BAE"/>
    <w:rsid w:val="00601558"/>
    <w:rsid w:val="00602487"/>
    <w:rsid w:val="00603117"/>
    <w:rsid w:val="00604B46"/>
    <w:rsid w:val="00605173"/>
    <w:rsid w:val="006055C8"/>
    <w:rsid w:val="00605A21"/>
    <w:rsid w:val="006103C1"/>
    <w:rsid w:val="0061069B"/>
    <w:rsid w:val="00610D50"/>
    <w:rsid w:val="006110AB"/>
    <w:rsid w:val="00611429"/>
    <w:rsid w:val="006115A1"/>
    <w:rsid w:val="006116EE"/>
    <w:rsid w:val="00611BB0"/>
    <w:rsid w:val="00611F2C"/>
    <w:rsid w:val="0061210E"/>
    <w:rsid w:val="00612135"/>
    <w:rsid w:val="00612227"/>
    <w:rsid w:val="00612C18"/>
    <w:rsid w:val="0061483D"/>
    <w:rsid w:val="00614ED7"/>
    <w:rsid w:val="00616206"/>
    <w:rsid w:val="00616250"/>
    <w:rsid w:val="00617251"/>
    <w:rsid w:val="006205D4"/>
    <w:rsid w:val="0062101C"/>
    <w:rsid w:val="00621269"/>
    <w:rsid w:val="0062277F"/>
    <w:rsid w:val="00622DA8"/>
    <w:rsid w:val="00623162"/>
    <w:rsid w:val="006233C7"/>
    <w:rsid w:val="0062365A"/>
    <w:rsid w:val="006237C6"/>
    <w:rsid w:val="00623C90"/>
    <w:rsid w:val="0062422B"/>
    <w:rsid w:val="00624A5E"/>
    <w:rsid w:val="0062593E"/>
    <w:rsid w:val="00625E84"/>
    <w:rsid w:val="0062681C"/>
    <w:rsid w:val="00627332"/>
    <w:rsid w:val="00627FDD"/>
    <w:rsid w:val="00630E3E"/>
    <w:rsid w:val="00630FA2"/>
    <w:rsid w:val="0063114E"/>
    <w:rsid w:val="00631AB4"/>
    <w:rsid w:val="00631F4A"/>
    <w:rsid w:val="0063214C"/>
    <w:rsid w:val="00632902"/>
    <w:rsid w:val="006329F6"/>
    <w:rsid w:val="0063339B"/>
    <w:rsid w:val="00634237"/>
    <w:rsid w:val="0063433B"/>
    <w:rsid w:val="006348F4"/>
    <w:rsid w:val="00635047"/>
    <w:rsid w:val="00635302"/>
    <w:rsid w:val="00635910"/>
    <w:rsid w:val="00636BC5"/>
    <w:rsid w:val="00636F2E"/>
    <w:rsid w:val="00637342"/>
    <w:rsid w:val="0063754D"/>
    <w:rsid w:val="006375A9"/>
    <w:rsid w:val="006378D3"/>
    <w:rsid w:val="00640209"/>
    <w:rsid w:val="00640231"/>
    <w:rsid w:val="00640A44"/>
    <w:rsid w:val="00641332"/>
    <w:rsid w:val="0064133D"/>
    <w:rsid w:val="006419E7"/>
    <w:rsid w:val="0064226B"/>
    <w:rsid w:val="00642DB2"/>
    <w:rsid w:val="00642DE2"/>
    <w:rsid w:val="00643052"/>
    <w:rsid w:val="00643225"/>
    <w:rsid w:val="006433E4"/>
    <w:rsid w:val="00643551"/>
    <w:rsid w:val="00644324"/>
    <w:rsid w:val="00644601"/>
    <w:rsid w:val="0064481B"/>
    <w:rsid w:val="00645B2A"/>
    <w:rsid w:val="00645CB4"/>
    <w:rsid w:val="00645F71"/>
    <w:rsid w:val="0064685B"/>
    <w:rsid w:val="00647630"/>
    <w:rsid w:val="00647E2B"/>
    <w:rsid w:val="00650063"/>
    <w:rsid w:val="00650C6F"/>
    <w:rsid w:val="00651217"/>
    <w:rsid w:val="00652B22"/>
    <w:rsid w:val="0065374F"/>
    <w:rsid w:val="00653B67"/>
    <w:rsid w:val="00654E24"/>
    <w:rsid w:val="00655724"/>
    <w:rsid w:val="00655726"/>
    <w:rsid w:val="00655735"/>
    <w:rsid w:val="00656D07"/>
    <w:rsid w:val="00657BEB"/>
    <w:rsid w:val="0066099B"/>
    <w:rsid w:val="00661ABC"/>
    <w:rsid w:val="00661B0D"/>
    <w:rsid w:val="00661B4C"/>
    <w:rsid w:val="00663005"/>
    <w:rsid w:val="006634F5"/>
    <w:rsid w:val="0066362D"/>
    <w:rsid w:val="006637AE"/>
    <w:rsid w:val="006646F4"/>
    <w:rsid w:val="00664C81"/>
    <w:rsid w:val="006655F9"/>
    <w:rsid w:val="006656D9"/>
    <w:rsid w:val="00665762"/>
    <w:rsid w:val="006664AE"/>
    <w:rsid w:val="00666E12"/>
    <w:rsid w:val="00667A2A"/>
    <w:rsid w:val="006712DD"/>
    <w:rsid w:val="00671B36"/>
    <w:rsid w:val="006720D9"/>
    <w:rsid w:val="0067380B"/>
    <w:rsid w:val="00675C98"/>
    <w:rsid w:val="006761FD"/>
    <w:rsid w:val="006770CF"/>
    <w:rsid w:val="006806DE"/>
    <w:rsid w:val="00680F50"/>
    <w:rsid w:val="006835AA"/>
    <w:rsid w:val="00683AF0"/>
    <w:rsid w:val="006847F9"/>
    <w:rsid w:val="00684A8D"/>
    <w:rsid w:val="00685C5C"/>
    <w:rsid w:val="0068607B"/>
    <w:rsid w:val="00686081"/>
    <w:rsid w:val="006860AE"/>
    <w:rsid w:val="006861E9"/>
    <w:rsid w:val="006865ED"/>
    <w:rsid w:val="0068673C"/>
    <w:rsid w:val="00691062"/>
    <w:rsid w:val="0069202C"/>
    <w:rsid w:val="006925AD"/>
    <w:rsid w:val="006943BA"/>
    <w:rsid w:val="00694630"/>
    <w:rsid w:val="006964C7"/>
    <w:rsid w:val="006968BC"/>
    <w:rsid w:val="00697426"/>
    <w:rsid w:val="00697AAE"/>
    <w:rsid w:val="006A03A2"/>
    <w:rsid w:val="006A07E5"/>
    <w:rsid w:val="006A1381"/>
    <w:rsid w:val="006A165B"/>
    <w:rsid w:val="006A21BC"/>
    <w:rsid w:val="006A3551"/>
    <w:rsid w:val="006A3C57"/>
    <w:rsid w:val="006A5FCA"/>
    <w:rsid w:val="006A6401"/>
    <w:rsid w:val="006A643B"/>
    <w:rsid w:val="006A69A6"/>
    <w:rsid w:val="006A7B11"/>
    <w:rsid w:val="006B076B"/>
    <w:rsid w:val="006B0A75"/>
    <w:rsid w:val="006B0CE6"/>
    <w:rsid w:val="006B0E47"/>
    <w:rsid w:val="006B1E36"/>
    <w:rsid w:val="006B219D"/>
    <w:rsid w:val="006B2CC0"/>
    <w:rsid w:val="006B3D73"/>
    <w:rsid w:val="006B471A"/>
    <w:rsid w:val="006B62EC"/>
    <w:rsid w:val="006B79D9"/>
    <w:rsid w:val="006C1C5D"/>
    <w:rsid w:val="006C5DE7"/>
    <w:rsid w:val="006C68CE"/>
    <w:rsid w:val="006C77BE"/>
    <w:rsid w:val="006C77D8"/>
    <w:rsid w:val="006C7F50"/>
    <w:rsid w:val="006D02B9"/>
    <w:rsid w:val="006D0FD2"/>
    <w:rsid w:val="006D156F"/>
    <w:rsid w:val="006D15BD"/>
    <w:rsid w:val="006D1D79"/>
    <w:rsid w:val="006D2632"/>
    <w:rsid w:val="006D33DA"/>
    <w:rsid w:val="006D542F"/>
    <w:rsid w:val="006D57A4"/>
    <w:rsid w:val="006D58F9"/>
    <w:rsid w:val="006D5A85"/>
    <w:rsid w:val="006D5EB2"/>
    <w:rsid w:val="006D5FE0"/>
    <w:rsid w:val="006D6287"/>
    <w:rsid w:val="006E019A"/>
    <w:rsid w:val="006E09F3"/>
    <w:rsid w:val="006E0D86"/>
    <w:rsid w:val="006E2112"/>
    <w:rsid w:val="006E27D7"/>
    <w:rsid w:val="006E2FE3"/>
    <w:rsid w:val="006E36B1"/>
    <w:rsid w:val="006E5A6F"/>
    <w:rsid w:val="006E68BC"/>
    <w:rsid w:val="006E7279"/>
    <w:rsid w:val="006E7E29"/>
    <w:rsid w:val="006F05E2"/>
    <w:rsid w:val="006F0851"/>
    <w:rsid w:val="006F1AA2"/>
    <w:rsid w:val="006F1CAE"/>
    <w:rsid w:val="006F2C2D"/>
    <w:rsid w:val="006F3132"/>
    <w:rsid w:val="006F37B7"/>
    <w:rsid w:val="006F3AF3"/>
    <w:rsid w:val="006F4BFB"/>
    <w:rsid w:val="006F710C"/>
    <w:rsid w:val="006F7BDF"/>
    <w:rsid w:val="006F7FD0"/>
    <w:rsid w:val="00700C2B"/>
    <w:rsid w:val="00701D20"/>
    <w:rsid w:val="007023E2"/>
    <w:rsid w:val="00703334"/>
    <w:rsid w:val="00703FA5"/>
    <w:rsid w:val="00707FB8"/>
    <w:rsid w:val="0071072B"/>
    <w:rsid w:val="00711159"/>
    <w:rsid w:val="00711BE4"/>
    <w:rsid w:val="00712392"/>
    <w:rsid w:val="00712506"/>
    <w:rsid w:val="00712EEB"/>
    <w:rsid w:val="007130BB"/>
    <w:rsid w:val="00714287"/>
    <w:rsid w:val="00714CF6"/>
    <w:rsid w:val="00715217"/>
    <w:rsid w:val="007166AF"/>
    <w:rsid w:val="00717DA8"/>
    <w:rsid w:val="007204A1"/>
    <w:rsid w:val="00720AEE"/>
    <w:rsid w:val="00720C36"/>
    <w:rsid w:val="00721530"/>
    <w:rsid w:val="00721549"/>
    <w:rsid w:val="007219AF"/>
    <w:rsid w:val="007219E1"/>
    <w:rsid w:val="00722400"/>
    <w:rsid w:val="00722696"/>
    <w:rsid w:val="007229AB"/>
    <w:rsid w:val="00724516"/>
    <w:rsid w:val="00724A44"/>
    <w:rsid w:val="00724DE8"/>
    <w:rsid w:val="00725943"/>
    <w:rsid w:val="00726285"/>
    <w:rsid w:val="007264F7"/>
    <w:rsid w:val="00726EBD"/>
    <w:rsid w:val="0072770A"/>
    <w:rsid w:val="00727771"/>
    <w:rsid w:val="00727E30"/>
    <w:rsid w:val="0073007B"/>
    <w:rsid w:val="007305C5"/>
    <w:rsid w:val="00730884"/>
    <w:rsid w:val="007312C5"/>
    <w:rsid w:val="00732218"/>
    <w:rsid w:val="0073355B"/>
    <w:rsid w:val="00733A58"/>
    <w:rsid w:val="00733C68"/>
    <w:rsid w:val="007341D9"/>
    <w:rsid w:val="007342F3"/>
    <w:rsid w:val="00734648"/>
    <w:rsid w:val="00734FDD"/>
    <w:rsid w:val="00735280"/>
    <w:rsid w:val="007352AA"/>
    <w:rsid w:val="00735794"/>
    <w:rsid w:val="00735BB1"/>
    <w:rsid w:val="00735C27"/>
    <w:rsid w:val="00736793"/>
    <w:rsid w:val="00736803"/>
    <w:rsid w:val="00736E8D"/>
    <w:rsid w:val="00737177"/>
    <w:rsid w:val="00737940"/>
    <w:rsid w:val="00737C9D"/>
    <w:rsid w:val="00740F24"/>
    <w:rsid w:val="0074197F"/>
    <w:rsid w:val="00741BA9"/>
    <w:rsid w:val="00741E3A"/>
    <w:rsid w:val="00744D1F"/>
    <w:rsid w:val="00744EC5"/>
    <w:rsid w:val="007458C1"/>
    <w:rsid w:val="00746D61"/>
    <w:rsid w:val="00747788"/>
    <w:rsid w:val="007507D1"/>
    <w:rsid w:val="007509B4"/>
    <w:rsid w:val="00751461"/>
    <w:rsid w:val="0075177D"/>
    <w:rsid w:val="00752F15"/>
    <w:rsid w:val="0075385B"/>
    <w:rsid w:val="00753AA8"/>
    <w:rsid w:val="00755069"/>
    <w:rsid w:val="00756692"/>
    <w:rsid w:val="007574ED"/>
    <w:rsid w:val="0075756D"/>
    <w:rsid w:val="00757A67"/>
    <w:rsid w:val="00757E47"/>
    <w:rsid w:val="007600E1"/>
    <w:rsid w:val="0076056A"/>
    <w:rsid w:val="00760DA0"/>
    <w:rsid w:val="007623D4"/>
    <w:rsid w:val="007626DE"/>
    <w:rsid w:val="007629D7"/>
    <w:rsid w:val="0076482F"/>
    <w:rsid w:val="00766C79"/>
    <w:rsid w:val="007671E3"/>
    <w:rsid w:val="007675F3"/>
    <w:rsid w:val="00770FA4"/>
    <w:rsid w:val="007714A1"/>
    <w:rsid w:val="007721BE"/>
    <w:rsid w:val="00772BE1"/>
    <w:rsid w:val="007742C4"/>
    <w:rsid w:val="0077604D"/>
    <w:rsid w:val="00776426"/>
    <w:rsid w:val="00776E56"/>
    <w:rsid w:val="00777180"/>
    <w:rsid w:val="0077724A"/>
    <w:rsid w:val="007775F5"/>
    <w:rsid w:val="0078055B"/>
    <w:rsid w:val="00780773"/>
    <w:rsid w:val="0078081B"/>
    <w:rsid w:val="00780A60"/>
    <w:rsid w:val="00780BFE"/>
    <w:rsid w:val="00780FAD"/>
    <w:rsid w:val="00781796"/>
    <w:rsid w:val="00781BF2"/>
    <w:rsid w:val="007846A3"/>
    <w:rsid w:val="00786828"/>
    <w:rsid w:val="00786845"/>
    <w:rsid w:val="007870E4"/>
    <w:rsid w:val="00787CF6"/>
    <w:rsid w:val="00787F9E"/>
    <w:rsid w:val="00790FA6"/>
    <w:rsid w:val="0079115E"/>
    <w:rsid w:val="0079213E"/>
    <w:rsid w:val="00792498"/>
    <w:rsid w:val="00793338"/>
    <w:rsid w:val="007941B2"/>
    <w:rsid w:val="0079695D"/>
    <w:rsid w:val="00796E5A"/>
    <w:rsid w:val="00796E84"/>
    <w:rsid w:val="00797613"/>
    <w:rsid w:val="00797AD8"/>
    <w:rsid w:val="007A0191"/>
    <w:rsid w:val="007A06C7"/>
    <w:rsid w:val="007A146C"/>
    <w:rsid w:val="007A1FD0"/>
    <w:rsid w:val="007A3996"/>
    <w:rsid w:val="007A3CD6"/>
    <w:rsid w:val="007A403B"/>
    <w:rsid w:val="007A4F9E"/>
    <w:rsid w:val="007A5359"/>
    <w:rsid w:val="007A5CC6"/>
    <w:rsid w:val="007A5D48"/>
    <w:rsid w:val="007A60DB"/>
    <w:rsid w:val="007B012A"/>
    <w:rsid w:val="007B2B87"/>
    <w:rsid w:val="007B2E98"/>
    <w:rsid w:val="007B33DD"/>
    <w:rsid w:val="007B36CF"/>
    <w:rsid w:val="007B458E"/>
    <w:rsid w:val="007B4B7E"/>
    <w:rsid w:val="007B5986"/>
    <w:rsid w:val="007B59B9"/>
    <w:rsid w:val="007B5A60"/>
    <w:rsid w:val="007B7A1B"/>
    <w:rsid w:val="007B7BC3"/>
    <w:rsid w:val="007C04E4"/>
    <w:rsid w:val="007C0B21"/>
    <w:rsid w:val="007C0F12"/>
    <w:rsid w:val="007C12B8"/>
    <w:rsid w:val="007C17AD"/>
    <w:rsid w:val="007C2C4D"/>
    <w:rsid w:val="007C30B2"/>
    <w:rsid w:val="007C33AA"/>
    <w:rsid w:val="007C37E1"/>
    <w:rsid w:val="007C491E"/>
    <w:rsid w:val="007C602C"/>
    <w:rsid w:val="007C6930"/>
    <w:rsid w:val="007C6C23"/>
    <w:rsid w:val="007C7059"/>
    <w:rsid w:val="007C73DC"/>
    <w:rsid w:val="007D1246"/>
    <w:rsid w:val="007D1A98"/>
    <w:rsid w:val="007D2137"/>
    <w:rsid w:val="007D2139"/>
    <w:rsid w:val="007D2778"/>
    <w:rsid w:val="007D3097"/>
    <w:rsid w:val="007D32DD"/>
    <w:rsid w:val="007D3D29"/>
    <w:rsid w:val="007D5181"/>
    <w:rsid w:val="007D5323"/>
    <w:rsid w:val="007D58C7"/>
    <w:rsid w:val="007D5F7E"/>
    <w:rsid w:val="007D63CE"/>
    <w:rsid w:val="007D6B19"/>
    <w:rsid w:val="007D73F5"/>
    <w:rsid w:val="007E05E1"/>
    <w:rsid w:val="007E07CA"/>
    <w:rsid w:val="007E105D"/>
    <w:rsid w:val="007E11B2"/>
    <w:rsid w:val="007E145E"/>
    <w:rsid w:val="007E2665"/>
    <w:rsid w:val="007E294A"/>
    <w:rsid w:val="007E323A"/>
    <w:rsid w:val="007E39E8"/>
    <w:rsid w:val="007E39FE"/>
    <w:rsid w:val="007E51EE"/>
    <w:rsid w:val="007E5CA4"/>
    <w:rsid w:val="007E6F21"/>
    <w:rsid w:val="007E7339"/>
    <w:rsid w:val="007E7B4C"/>
    <w:rsid w:val="007E7E15"/>
    <w:rsid w:val="007F06C1"/>
    <w:rsid w:val="007F0971"/>
    <w:rsid w:val="007F0981"/>
    <w:rsid w:val="007F1788"/>
    <w:rsid w:val="007F1A8F"/>
    <w:rsid w:val="007F1D24"/>
    <w:rsid w:val="007F1F46"/>
    <w:rsid w:val="007F21F6"/>
    <w:rsid w:val="007F2330"/>
    <w:rsid w:val="007F29BF"/>
    <w:rsid w:val="007F2FF7"/>
    <w:rsid w:val="007F4047"/>
    <w:rsid w:val="007F404E"/>
    <w:rsid w:val="007F4F86"/>
    <w:rsid w:val="007F5726"/>
    <w:rsid w:val="007F6A86"/>
    <w:rsid w:val="007F74F6"/>
    <w:rsid w:val="00800184"/>
    <w:rsid w:val="008007AF"/>
    <w:rsid w:val="00801783"/>
    <w:rsid w:val="00802D3A"/>
    <w:rsid w:val="00803C37"/>
    <w:rsid w:val="00803DDA"/>
    <w:rsid w:val="008041A2"/>
    <w:rsid w:val="008055E1"/>
    <w:rsid w:val="00806B89"/>
    <w:rsid w:val="00806F3B"/>
    <w:rsid w:val="008075D1"/>
    <w:rsid w:val="00807916"/>
    <w:rsid w:val="00807B3B"/>
    <w:rsid w:val="008131BC"/>
    <w:rsid w:val="008136D5"/>
    <w:rsid w:val="008145CD"/>
    <w:rsid w:val="008148E0"/>
    <w:rsid w:val="00814C8C"/>
    <w:rsid w:val="00814EED"/>
    <w:rsid w:val="00815517"/>
    <w:rsid w:val="00816581"/>
    <w:rsid w:val="00820416"/>
    <w:rsid w:val="008206FF"/>
    <w:rsid w:val="008217EC"/>
    <w:rsid w:val="00821C4D"/>
    <w:rsid w:val="00822B2B"/>
    <w:rsid w:val="008232D3"/>
    <w:rsid w:val="00823C53"/>
    <w:rsid w:val="00826149"/>
    <w:rsid w:val="008270E7"/>
    <w:rsid w:val="008273FD"/>
    <w:rsid w:val="00827FCC"/>
    <w:rsid w:val="008308A9"/>
    <w:rsid w:val="0083251B"/>
    <w:rsid w:val="00832BF4"/>
    <w:rsid w:val="0083343C"/>
    <w:rsid w:val="008337F3"/>
    <w:rsid w:val="00833B55"/>
    <w:rsid w:val="00834E61"/>
    <w:rsid w:val="00834EDB"/>
    <w:rsid w:val="00836728"/>
    <w:rsid w:val="0083693F"/>
    <w:rsid w:val="00836C76"/>
    <w:rsid w:val="00837347"/>
    <w:rsid w:val="00837A8C"/>
    <w:rsid w:val="008417E8"/>
    <w:rsid w:val="00841B8C"/>
    <w:rsid w:val="00841BD0"/>
    <w:rsid w:val="00841ED2"/>
    <w:rsid w:val="00842246"/>
    <w:rsid w:val="00842344"/>
    <w:rsid w:val="00842CC9"/>
    <w:rsid w:val="00843030"/>
    <w:rsid w:val="00843BB5"/>
    <w:rsid w:val="00844384"/>
    <w:rsid w:val="00844FA5"/>
    <w:rsid w:val="008452EF"/>
    <w:rsid w:val="008463C1"/>
    <w:rsid w:val="00846748"/>
    <w:rsid w:val="00847444"/>
    <w:rsid w:val="00847BFF"/>
    <w:rsid w:val="008500C8"/>
    <w:rsid w:val="00850842"/>
    <w:rsid w:val="008510B2"/>
    <w:rsid w:val="0085152C"/>
    <w:rsid w:val="00851815"/>
    <w:rsid w:val="00852BB0"/>
    <w:rsid w:val="008535DA"/>
    <w:rsid w:val="0085362D"/>
    <w:rsid w:val="00853F0D"/>
    <w:rsid w:val="00854720"/>
    <w:rsid w:val="00855EA8"/>
    <w:rsid w:val="00856921"/>
    <w:rsid w:val="00857023"/>
    <w:rsid w:val="00857692"/>
    <w:rsid w:val="00857770"/>
    <w:rsid w:val="0086068A"/>
    <w:rsid w:val="00860B45"/>
    <w:rsid w:val="008613E5"/>
    <w:rsid w:val="00861EFA"/>
    <w:rsid w:val="0086304D"/>
    <w:rsid w:val="00863D38"/>
    <w:rsid w:val="008643C5"/>
    <w:rsid w:val="008646E1"/>
    <w:rsid w:val="00864700"/>
    <w:rsid w:val="0086481F"/>
    <w:rsid w:val="008654BD"/>
    <w:rsid w:val="00865CDF"/>
    <w:rsid w:val="00866386"/>
    <w:rsid w:val="00867B71"/>
    <w:rsid w:val="00867CF8"/>
    <w:rsid w:val="008702D8"/>
    <w:rsid w:val="00870837"/>
    <w:rsid w:val="00872241"/>
    <w:rsid w:val="0087293B"/>
    <w:rsid w:val="00872A4E"/>
    <w:rsid w:val="00872DCC"/>
    <w:rsid w:val="008733F4"/>
    <w:rsid w:val="00874D52"/>
    <w:rsid w:val="00875650"/>
    <w:rsid w:val="008756C3"/>
    <w:rsid w:val="0087600A"/>
    <w:rsid w:val="008760FC"/>
    <w:rsid w:val="008769FB"/>
    <w:rsid w:val="00876AE9"/>
    <w:rsid w:val="00880063"/>
    <w:rsid w:val="0088048D"/>
    <w:rsid w:val="0088177F"/>
    <w:rsid w:val="00881974"/>
    <w:rsid w:val="008820A9"/>
    <w:rsid w:val="008828B7"/>
    <w:rsid w:val="00882F5E"/>
    <w:rsid w:val="00883DB0"/>
    <w:rsid w:val="00883F03"/>
    <w:rsid w:val="00884354"/>
    <w:rsid w:val="00884D33"/>
    <w:rsid w:val="0088591B"/>
    <w:rsid w:val="00886AFC"/>
    <w:rsid w:val="00886F6B"/>
    <w:rsid w:val="00887169"/>
    <w:rsid w:val="008872CC"/>
    <w:rsid w:val="00887D6F"/>
    <w:rsid w:val="00891A1A"/>
    <w:rsid w:val="00891F29"/>
    <w:rsid w:val="008934A8"/>
    <w:rsid w:val="008938DF"/>
    <w:rsid w:val="00893AEA"/>
    <w:rsid w:val="00894B8B"/>
    <w:rsid w:val="00895696"/>
    <w:rsid w:val="008963CC"/>
    <w:rsid w:val="0089690A"/>
    <w:rsid w:val="00896B6F"/>
    <w:rsid w:val="008A05B8"/>
    <w:rsid w:val="008A0724"/>
    <w:rsid w:val="008A13BF"/>
    <w:rsid w:val="008A1F2D"/>
    <w:rsid w:val="008A20F2"/>
    <w:rsid w:val="008A4CF7"/>
    <w:rsid w:val="008A7A82"/>
    <w:rsid w:val="008A7A9C"/>
    <w:rsid w:val="008B0382"/>
    <w:rsid w:val="008B1494"/>
    <w:rsid w:val="008B3A6B"/>
    <w:rsid w:val="008B3C22"/>
    <w:rsid w:val="008B4255"/>
    <w:rsid w:val="008B49E0"/>
    <w:rsid w:val="008B4A2A"/>
    <w:rsid w:val="008B6034"/>
    <w:rsid w:val="008B690E"/>
    <w:rsid w:val="008B73A5"/>
    <w:rsid w:val="008B7CBC"/>
    <w:rsid w:val="008B7E7D"/>
    <w:rsid w:val="008C0284"/>
    <w:rsid w:val="008C1906"/>
    <w:rsid w:val="008C1935"/>
    <w:rsid w:val="008C19D6"/>
    <w:rsid w:val="008C1BCC"/>
    <w:rsid w:val="008C1C6B"/>
    <w:rsid w:val="008C239B"/>
    <w:rsid w:val="008C2740"/>
    <w:rsid w:val="008C3DF9"/>
    <w:rsid w:val="008C5890"/>
    <w:rsid w:val="008C75E3"/>
    <w:rsid w:val="008C7DE7"/>
    <w:rsid w:val="008D02CE"/>
    <w:rsid w:val="008D0E87"/>
    <w:rsid w:val="008D128E"/>
    <w:rsid w:val="008D1598"/>
    <w:rsid w:val="008D211F"/>
    <w:rsid w:val="008D2CF9"/>
    <w:rsid w:val="008D48DC"/>
    <w:rsid w:val="008D4A9A"/>
    <w:rsid w:val="008D4E15"/>
    <w:rsid w:val="008D628C"/>
    <w:rsid w:val="008D7054"/>
    <w:rsid w:val="008D72EB"/>
    <w:rsid w:val="008D7685"/>
    <w:rsid w:val="008D7B33"/>
    <w:rsid w:val="008E03C0"/>
    <w:rsid w:val="008E049A"/>
    <w:rsid w:val="008E0506"/>
    <w:rsid w:val="008E0A33"/>
    <w:rsid w:val="008E0BAD"/>
    <w:rsid w:val="008E117C"/>
    <w:rsid w:val="008E2045"/>
    <w:rsid w:val="008E2ABC"/>
    <w:rsid w:val="008E5381"/>
    <w:rsid w:val="008E56CE"/>
    <w:rsid w:val="008E6112"/>
    <w:rsid w:val="008E611C"/>
    <w:rsid w:val="008E63DA"/>
    <w:rsid w:val="008E6426"/>
    <w:rsid w:val="008E68AC"/>
    <w:rsid w:val="008F051F"/>
    <w:rsid w:val="008F0641"/>
    <w:rsid w:val="008F0697"/>
    <w:rsid w:val="008F1AAF"/>
    <w:rsid w:val="008F2795"/>
    <w:rsid w:val="008F2AE3"/>
    <w:rsid w:val="008F2D3B"/>
    <w:rsid w:val="008F3519"/>
    <w:rsid w:val="008F3CE3"/>
    <w:rsid w:val="008F4084"/>
    <w:rsid w:val="008F490B"/>
    <w:rsid w:val="008F49E7"/>
    <w:rsid w:val="008F5125"/>
    <w:rsid w:val="008F55BA"/>
    <w:rsid w:val="008F5ED0"/>
    <w:rsid w:val="008F60DA"/>
    <w:rsid w:val="008F640E"/>
    <w:rsid w:val="008F698D"/>
    <w:rsid w:val="008F69B6"/>
    <w:rsid w:val="008F6C7C"/>
    <w:rsid w:val="008F6D78"/>
    <w:rsid w:val="00900228"/>
    <w:rsid w:val="00900381"/>
    <w:rsid w:val="00900521"/>
    <w:rsid w:val="00900536"/>
    <w:rsid w:val="00900636"/>
    <w:rsid w:val="00900DEA"/>
    <w:rsid w:val="0090192B"/>
    <w:rsid w:val="0090196C"/>
    <w:rsid w:val="009019E5"/>
    <w:rsid w:val="00901BBD"/>
    <w:rsid w:val="00901EE5"/>
    <w:rsid w:val="009020E2"/>
    <w:rsid w:val="00902370"/>
    <w:rsid w:val="0090503A"/>
    <w:rsid w:val="00905304"/>
    <w:rsid w:val="009053F0"/>
    <w:rsid w:val="00906DA7"/>
    <w:rsid w:val="0090739A"/>
    <w:rsid w:val="00907AB5"/>
    <w:rsid w:val="00907BBB"/>
    <w:rsid w:val="00907C0E"/>
    <w:rsid w:val="00907C9C"/>
    <w:rsid w:val="00910C94"/>
    <w:rsid w:val="00910FDC"/>
    <w:rsid w:val="009113E4"/>
    <w:rsid w:val="009129EF"/>
    <w:rsid w:val="009148D8"/>
    <w:rsid w:val="00914BD1"/>
    <w:rsid w:val="00914ED9"/>
    <w:rsid w:val="00915355"/>
    <w:rsid w:val="00915564"/>
    <w:rsid w:val="00915A50"/>
    <w:rsid w:val="00915E96"/>
    <w:rsid w:val="00917CA3"/>
    <w:rsid w:val="0092111F"/>
    <w:rsid w:val="0092127E"/>
    <w:rsid w:val="0092174D"/>
    <w:rsid w:val="00921905"/>
    <w:rsid w:val="00921C8F"/>
    <w:rsid w:val="0092202F"/>
    <w:rsid w:val="0092240A"/>
    <w:rsid w:val="009228E4"/>
    <w:rsid w:val="00922B73"/>
    <w:rsid w:val="009233E5"/>
    <w:rsid w:val="00923520"/>
    <w:rsid w:val="009245C6"/>
    <w:rsid w:val="0092470B"/>
    <w:rsid w:val="00924D9A"/>
    <w:rsid w:val="00926076"/>
    <w:rsid w:val="009267C1"/>
    <w:rsid w:val="00927AEA"/>
    <w:rsid w:val="0093060A"/>
    <w:rsid w:val="009308F4"/>
    <w:rsid w:val="009308F6"/>
    <w:rsid w:val="00930D22"/>
    <w:rsid w:val="00931268"/>
    <w:rsid w:val="00931F2A"/>
    <w:rsid w:val="00932065"/>
    <w:rsid w:val="00932EBD"/>
    <w:rsid w:val="00932FD4"/>
    <w:rsid w:val="00933031"/>
    <w:rsid w:val="00933B7A"/>
    <w:rsid w:val="00934A59"/>
    <w:rsid w:val="00934D9F"/>
    <w:rsid w:val="009365B6"/>
    <w:rsid w:val="00940024"/>
    <w:rsid w:val="00940518"/>
    <w:rsid w:val="00940681"/>
    <w:rsid w:val="00940CB0"/>
    <w:rsid w:val="00941D70"/>
    <w:rsid w:val="00942157"/>
    <w:rsid w:val="009427ED"/>
    <w:rsid w:val="00944C84"/>
    <w:rsid w:val="00944EA6"/>
    <w:rsid w:val="00946E9B"/>
    <w:rsid w:val="00950BF8"/>
    <w:rsid w:val="00950D03"/>
    <w:rsid w:val="00952E14"/>
    <w:rsid w:val="00954D6D"/>
    <w:rsid w:val="0095502A"/>
    <w:rsid w:val="0095584E"/>
    <w:rsid w:val="0095590F"/>
    <w:rsid w:val="00955B12"/>
    <w:rsid w:val="00956101"/>
    <w:rsid w:val="00956D40"/>
    <w:rsid w:val="009579FE"/>
    <w:rsid w:val="0096277C"/>
    <w:rsid w:val="00963D11"/>
    <w:rsid w:val="00964790"/>
    <w:rsid w:val="009651CB"/>
    <w:rsid w:val="0096558C"/>
    <w:rsid w:val="00965867"/>
    <w:rsid w:val="00965FE1"/>
    <w:rsid w:val="00966096"/>
    <w:rsid w:val="00966441"/>
    <w:rsid w:val="00966C93"/>
    <w:rsid w:val="00966E5B"/>
    <w:rsid w:val="00967240"/>
    <w:rsid w:val="009675C8"/>
    <w:rsid w:val="00970DDD"/>
    <w:rsid w:val="009714DE"/>
    <w:rsid w:val="0097158A"/>
    <w:rsid w:val="009718FF"/>
    <w:rsid w:val="009731A1"/>
    <w:rsid w:val="00973DFB"/>
    <w:rsid w:val="00973FE5"/>
    <w:rsid w:val="0097569D"/>
    <w:rsid w:val="00976AD9"/>
    <w:rsid w:val="00980D66"/>
    <w:rsid w:val="0098123E"/>
    <w:rsid w:val="0098154E"/>
    <w:rsid w:val="00981B16"/>
    <w:rsid w:val="009837D3"/>
    <w:rsid w:val="009849B5"/>
    <w:rsid w:val="00985096"/>
    <w:rsid w:val="009862EC"/>
    <w:rsid w:val="0098677F"/>
    <w:rsid w:val="009876E9"/>
    <w:rsid w:val="00987CD8"/>
    <w:rsid w:val="0099038F"/>
    <w:rsid w:val="0099090F"/>
    <w:rsid w:val="0099115B"/>
    <w:rsid w:val="00991992"/>
    <w:rsid w:val="00992858"/>
    <w:rsid w:val="00992869"/>
    <w:rsid w:val="00992E3E"/>
    <w:rsid w:val="009957C2"/>
    <w:rsid w:val="00995DF4"/>
    <w:rsid w:val="0099662C"/>
    <w:rsid w:val="00996CD7"/>
    <w:rsid w:val="00997CB8"/>
    <w:rsid w:val="009A0D00"/>
    <w:rsid w:val="009A1394"/>
    <w:rsid w:val="009A1647"/>
    <w:rsid w:val="009A1B5E"/>
    <w:rsid w:val="009A2072"/>
    <w:rsid w:val="009A2AC6"/>
    <w:rsid w:val="009A2AF7"/>
    <w:rsid w:val="009A3387"/>
    <w:rsid w:val="009A3431"/>
    <w:rsid w:val="009A4079"/>
    <w:rsid w:val="009A479D"/>
    <w:rsid w:val="009A6136"/>
    <w:rsid w:val="009A6A75"/>
    <w:rsid w:val="009A7530"/>
    <w:rsid w:val="009B01B6"/>
    <w:rsid w:val="009B060B"/>
    <w:rsid w:val="009B084F"/>
    <w:rsid w:val="009B1960"/>
    <w:rsid w:val="009B274F"/>
    <w:rsid w:val="009B3C11"/>
    <w:rsid w:val="009B4014"/>
    <w:rsid w:val="009B401C"/>
    <w:rsid w:val="009B4292"/>
    <w:rsid w:val="009B432E"/>
    <w:rsid w:val="009B4D03"/>
    <w:rsid w:val="009B525C"/>
    <w:rsid w:val="009B5C28"/>
    <w:rsid w:val="009B6A66"/>
    <w:rsid w:val="009B6E6E"/>
    <w:rsid w:val="009C005F"/>
    <w:rsid w:val="009C0285"/>
    <w:rsid w:val="009C299B"/>
    <w:rsid w:val="009C2BCC"/>
    <w:rsid w:val="009C3D65"/>
    <w:rsid w:val="009C5466"/>
    <w:rsid w:val="009C709B"/>
    <w:rsid w:val="009C75F4"/>
    <w:rsid w:val="009C7983"/>
    <w:rsid w:val="009D02D6"/>
    <w:rsid w:val="009D05B1"/>
    <w:rsid w:val="009D1037"/>
    <w:rsid w:val="009D1E9C"/>
    <w:rsid w:val="009D2859"/>
    <w:rsid w:val="009D2EED"/>
    <w:rsid w:val="009D398B"/>
    <w:rsid w:val="009D5D3F"/>
    <w:rsid w:val="009D69B5"/>
    <w:rsid w:val="009D784F"/>
    <w:rsid w:val="009E07E4"/>
    <w:rsid w:val="009E1648"/>
    <w:rsid w:val="009E270D"/>
    <w:rsid w:val="009E2D9D"/>
    <w:rsid w:val="009E2F47"/>
    <w:rsid w:val="009E2FA4"/>
    <w:rsid w:val="009E38EC"/>
    <w:rsid w:val="009E39E6"/>
    <w:rsid w:val="009E3F67"/>
    <w:rsid w:val="009E4CA7"/>
    <w:rsid w:val="009E4CC4"/>
    <w:rsid w:val="009E658C"/>
    <w:rsid w:val="009E678F"/>
    <w:rsid w:val="009E6E66"/>
    <w:rsid w:val="009E6F2B"/>
    <w:rsid w:val="009E70BC"/>
    <w:rsid w:val="009E7D84"/>
    <w:rsid w:val="009F0513"/>
    <w:rsid w:val="009F06E6"/>
    <w:rsid w:val="009F1DCD"/>
    <w:rsid w:val="009F2C42"/>
    <w:rsid w:val="009F3ABB"/>
    <w:rsid w:val="009F494E"/>
    <w:rsid w:val="009F4D6C"/>
    <w:rsid w:val="009F4D86"/>
    <w:rsid w:val="009F5006"/>
    <w:rsid w:val="009F67DF"/>
    <w:rsid w:val="00A005FD"/>
    <w:rsid w:val="00A00CE6"/>
    <w:rsid w:val="00A01120"/>
    <w:rsid w:val="00A017DB"/>
    <w:rsid w:val="00A018BA"/>
    <w:rsid w:val="00A026EE"/>
    <w:rsid w:val="00A04FE1"/>
    <w:rsid w:val="00A053CD"/>
    <w:rsid w:val="00A0569C"/>
    <w:rsid w:val="00A060F9"/>
    <w:rsid w:val="00A07675"/>
    <w:rsid w:val="00A079FF"/>
    <w:rsid w:val="00A10293"/>
    <w:rsid w:val="00A10A44"/>
    <w:rsid w:val="00A112E2"/>
    <w:rsid w:val="00A1130F"/>
    <w:rsid w:val="00A11D18"/>
    <w:rsid w:val="00A12CC9"/>
    <w:rsid w:val="00A14088"/>
    <w:rsid w:val="00A16121"/>
    <w:rsid w:val="00A179D0"/>
    <w:rsid w:val="00A17DD7"/>
    <w:rsid w:val="00A17F5E"/>
    <w:rsid w:val="00A202F7"/>
    <w:rsid w:val="00A21184"/>
    <w:rsid w:val="00A21CD0"/>
    <w:rsid w:val="00A21DBD"/>
    <w:rsid w:val="00A22118"/>
    <w:rsid w:val="00A23D3D"/>
    <w:rsid w:val="00A247CB"/>
    <w:rsid w:val="00A24822"/>
    <w:rsid w:val="00A25778"/>
    <w:rsid w:val="00A25E84"/>
    <w:rsid w:val="00A26D1D"/>
    <w:rsid w:val="00A2712C"/>
    <w:rsid w:val="00A2780A"/>
    <w:rsid w:val="00A27D98"/>
    <w:rsid w:val="00A3209C"/>
    <w:rsid w:val="00A32566"/>
    <w:rsid w:val="00A3294B"/>
    <w:rsid w:val="00A33782"/>
    <w:rsid w:val="00A34717"/>
    <w:rsid w:val="00A35549"/>
    <w:rsid w:val="00A36CFE"/>
    <w:rsid w:val="00A371DD"/>
    <w:rsid w:val="00A37F05"/>
    <w:rsid w:val="00A4054C"/>
    <w:rsid w:val="00A41438"/>
    <w:rsid w:val="00A44EAE"/>
    <w:rsid w:val="00A4519A"/>
    <w:rsid w:val="00A455C1"/>
    <w:rsid w:val="00A479A5"/>
    <w:rsid w:val="00A47B03"/>
    <w:rsid w:val="00A50EDB"/>
    <w:rsid w:val="00A50F15"/>
    <w:rsid w:val="00A51347"/>
    <w:rsid w:val="00A542EF"/>
    <w:rsid w:val="00A55012"/>
    <w:rsid w:val="00A55BDF"/>
    <w:rsid w:val="00A569B4"/>
    <w:rsid w:val="00A56E16"/>
    <w:rsid w:val="00A570BE"/>
    <w:rsid w:val="00A5720C"/>
    <w:rsid w:val="00A577C0"/>
    <w:rsid w:val="00A57872"/>
    <w:rsid w:val="00A60A10"/>
    <w:rsid w:val="00A61930"/>
    <w:rsid w:val="00A621CB"/>
    <w:rsid w:val="00A62658"/>
    <w:rsid w:val="00A6282C"/>
    <w:rsid w:val="00A6471F"/>
    <w:rsid w:val="00A65C4A"/>
    <w:rsid w:val="00A66486"/>
    <w:rsid w:val="00A6662B"/>
    <w:rsid w:val="00A66655"/>
    <w:rsid w:val="00A67BB3"/>
    <w:rsid w:val="00A67BBA"/>
    <w:rsid w:val="00A705A6"/>
    <w:rsid w:val="00A7066A"/>
    <w:rsid w:val="00A7118A"/>
    <w:rsid w:val="00A717E6"/>
    <w:rsid w:val="00A71D57"/>
    <w:rsid w:val="00A71EF5"/>
    <w:rsid w:val="00A72652"/>
    <w:rsid w:val="00A7576F"/>
    <w:rsid w:val="00A81622"/>
    <w:rsid w:val="00A817C9"/>
    <w:rsid w:val="00A81B63"/>
    <w:rsid w:val="00A82829"/>
    <w:rsid w:val="00A834A2"/>
    <w:rsid w:val="00A84245"/>
    <w:rsid w:val="00A8532B"/>
    <w:rsid w:val="00A857D4"/>
    <w:rsid w:val="00A85A55"/>
    <w:rsid w:val="00A85C9C"/>
    <w:rsid w:val="00A86C62"/>
    <w:rsid w:val="00A8705F"/>
    <w:rsid w:val="00A87B04"/>
    <w:rsid w:val="00A87FED"/>
    <w:rsid w:val="00A9138F"/>
    <w:rsid w:val="00A914D8"/>
    <w:rsid w:val="00A91B09"/>
    <w:rsid w:val="00A92085"/>
    <w:rsid w:val="00A920F9"/>
    <w:rsid w:val="00A93246"/>
    <w:rsid w:val="00A935E3"/>
    <w:rsid w:val="00A93786"/>
    <w:rsid w:val="00A94FBF"/>
    <w:rsid w:val="00A95234"/>
    <w:rsid w:val="00A97EAC"/>
    <w:rsid w:val="00AA0229"/>
    <w:rsid w:val="00AA07F0"/>
    <w:rsid w:val="00AA188C"/>
    <w:rsid w:val="00AA1DB1"/>
    <w:rsid w:val="00AA1DC1"/>
    <w:rsid w:val="00AA1E6D"/>
    <w:rsid w:val="00AA3A85"/>
    <w:rsid w:val="00AA3DFD"/>
    <w:rsid w:val="00AA4616"/>
    <w:rsid w:val="00AA511A"/>
    <w:rsid w:val="00AA587C"/>
    <w:rsid w:val="00AA5987"/>
    <w:rsid w:val="00AA5F48"/>
    <w:rsid w:val="00AA5FB8"/>
    <w:rsid w:val="00AA63C4"/>
    <w:rsid w:val="00AA7CDA"/>
    <w:rsid w:val="00AA7F81"/>
    <w:rsid w:val="00AB08B3"/>
    <w:rsid w:val="00AB1D52"/>
    <w:rsid w:val="00AB2210"/>
    <w:rsid w:val="00AB2D9F"/>
    <w:rsid w:val="00AB377E"/>
    <w:rsid w:val="00AB3AB1"/>
    <w:rsid w:val="00AB4E3E"/>
    <w:rsid w:val="00AB4E74"/>
    <w:rsid w:val="00AB5EA6"/>
    <w:rsid w:val="00AB69B6"/>
    <w:rsid w:val="00AB7258"/>
    <w:rsid w:val="00AB7C49"/>
    <w:rsid w:val="00AC138B"/>
    <w:rsid w:val="00AC1814"/>
    <w:rsid w:val="00AC3012"/>
    <w:rsid w:val="00AC3229"/>
    <w:rsid w:val="00AC32B3"/>
    <w:rsid w:val="00AC3475"/>
    <w:rsid w:val="00AC3F30"/>
    <w:rsid w:val="00AC4465"/>
    <w:rsid w:val="00AC4D01"/>
    <w:rsid w:val="00AC5258"/>
    <w:rsid w:val="00AC5E58"/>
    <w:rsid w:val="00AC5EB4"/>
    <w:rsid w:val="00AC6E34"/>
    <w:rsid w:val="00AC6EB6"/>
    <w:rsid w:val="00AC7DD6"/>
    <w:rsid w:val="00AD0640"/>
    <w:rsid w:val="00AD27A6"/>
    <w:rsid w:val="00AD39AF"/>
    <w:rsid w:val="00AD3F61"/>
    <w:rsid w:val="00AD4567"/>
    <w:rsid w:val="00AD4EE7"/>
    <w:rsid w:val="00AD6FA0"/>
    <w:rsid w:val="00AD7C7E"/>
    <w:rsid w:val="00AE077E"/>
    <w:rsid w:val="00AE08D8"/>
    <w:rsid w:val="00AE1056"/>
    <w:rsid w:val="00AE1A0C"/>
    <w:rsid w:val="00AE22E0"/>
    <w:rsid w:val="00AE236F"/>
    <w:rsid w:val="00AE2518"/>
    <w:rsid w:val="00AE25A3"/>
    <w:rsid w:val="00AE3B21"/>
    <w:rsid w:val="00AE6009"/>
    <w:rsid w:val="00AE6A76"/>
    <w:rsid w:val="00AE6BC3"/>
    <w:rsid w:val="00AF0018"/>
    <w:rsid w:val="00AF119A"/>
    <w:rsid w:val="00AF152A"/>
    <w:rsid w:val="00AF18C7"/>
    <w:rsid w:val="00AF19C3"/>
    <w:rsid w:val="00AF2D09"/>
    <w:rsid w:val="00AF3CAD"/>
    <w:rsid w:val="00AF5087"/>
    <w:rsid w:val="00AF674F"/>
    <w:rsid w:val="00AF7CB9"/>
    <w:rsid w:val="00B005F2"/>
    <w:rsid w:val="00B02AC1"/>
    <w:rsid w:val="00B03334"/>
    <w:rsid w:val="00B0616E"/>
    <w:rsid w:val="00B06EC3"/>
    <w:rsid w:val="00B07339"/>
    <w:rsid w:val="00B0743B"/>
    <w:rsid w:val="00B1072C"/>
    <w:rsid w:val="00B112AA"/>
    <w:rsid w:val="00B1174B"/>
    <w:rsid w:val="00B11ADD"/>
    <w:rsid w:val="00B12278"/>
    <w:rsid w:val="00B130FA"/>
    <w:rsid w:val="00B13DD2"/>
    <w:rsid w:val="00B14A8C"/>
    <w:rsid w:val="00B171C1"/>
    <w:rsid w:val="00B17DD0"/>
    <w:rsid w:val="00B2017F"/>
    <w:rsid w:val="00B203AB"/>
    <w:rsid w:val="00B20903"/>
    <w:rsid w:val="00B20CE7"/>
    <w:rsid w:val="00B21231"/>
    <w:rsid w:val="00B22383"/>
    <w:rsid w:val="00B23227"/>
    <w:rsid w:val="00B238A8"/>
    <w:rsid w:val="00B241E9"/>
    <w:rsid w:val="00B25160"/>
    <w:rsid w:val="00B25AC1"/>
    <w:rsid w:val="00B25F38"/>
    <w:rsid w:val="00B267BB"/>
    <w:rsid w:val="00B276A1"/>
    <w:rsid w:val="00B3004F"/>
    <w:rsid w:val="00B30819"/>
    <w:rsid w:val="00B3088C"/>
    <w:rsid w:val="00B314A4"/>
    <w:rsid w:val="00B33208"/>
    <w:rsid w:val="00B34D28"/>
    <w:rsid w:val="00B351D7"/>
    <w:rsid w:val="00B353C0"/>
    <w:rsid w:val="00B35426"/>
    <w:rsid w:val="00B362CC"/>
    <w:rsid w:val="00B36EFC"/>
    <w:rsid w:val="00B40A69"/>
    <w:rsid w:val="00B40B17"/>
    <w:rsid w:val="00B41F57"/>
    <w:rsid w:val="00B422D1"/>
    <w:rsid w:val="00B43CA0"/>
    <w:rsid w:val="00B44CDD"/>
    <w:rsid w:val="00B44F07"/>
    <w:rsid w:val="00B458AB"/>
    <w:rsid w:val="00B46456"/>
    <w:rsid w:val="00B468E2"/>
    <w:rsid w:val="00B476C5"/>
    <w:rsid w:val="00B500EB"/>
    <w:rsid w:val="00B51CD3"/>
    <w:rsid w:val="00B52A33"/>
    <w:rsid w:val="00B53960"/>
    <w:rsid w:val="00B542E8"/>
    <w:rsid w:val="00B560C6"/>
    <w:rsid w:val="00B564FA"/>
    <w:rsid w:val="00B56EA9"/>
    <w:rsid w:val="00B60279"/>
    <w:rsid w:val="00B60B7C"/>
    <w:rsid w:val="00B60F78"/>
    <w:rsid w:val="00B6181B"/>
    <w:rsid w:val="00B620EE"/>
    <w:rsid w:val="00B621E8"/>
    <w:rsid w:val="00B6358C"/>
    <w:rsid w:val="00B645D1"/>
    <w:rsid w:val="00B650AA"/>
    <w:rsid w:val="00B65203"/>
    <w:rsid w:val="00B65D17"/>
    <w:rsid w:val="00B65EAE"/>
    <w:rsid w:val="00B711A3"/>
    <w:rsid w:val="00B7264A"/>
    <w:rsid w:val="00B7335B"/>
    <w:rsid w:val="00B73415"/>
    <w:rsid w:val="00B73BF6"/>
    <w:rsid w:val="00B744AC"/>
    <w:rsid w:val="00B7527A"/>
    <w:rsid w:val="00B75315"/>
    <w:rsid w:val="00B75BD3"/>
    <w:rsid w:val="00B7639A"/>
    <w:rsid w:val="00B76636"/>
    <w:rsid w:val="00B76FC2"/>
    <w:rsid w:val="00B77302"/>
    <w:rsid w:val="00B813A3"/>
    <w:rsid w:val="00B81C1A"/>
    <w:rsid w:val="00B81F16"/>
    <w:rsid w:val="00B82598"/>
    <w:rsid w:val="00B85817"/>
    <w:rsid w:val="00B85908"/>
    <w:rsid w:val="00B8648E"/>
    <w:rsid w:val="00B86ADA"/>
    <w:rsid w:val="00B8730E"/>
    <w:rsid w:val="00B875A2"/>
    <w:rsid w:val="00B8760F"/>
    <w:rsid w:val="00B9066E"/>
    <w:rsid w:val="00B90B08"/>
    <w:rsid w:val="00B91830"/>
    <w:rsid w:val="00B918DA"/>
    <w:rsid w:val="00B93FB7"/>
    <w:rsid w:val="00B943A0"/>
    <w:rsid w:val="00B94CD1"/>
    <w:rsid w:val="00B95633"/>
    <w:rsid w:val="00B9596D"/>
    <w:rsid w:val="00B9608F"/>
    <w:rsid w:val="00B96293"/>
    <w:rsid w:val="00B96B9B"/>
    <w:rsid w:val="00B97967"/>
    <w:rsid w:val="00BA0FB0"/>
    <w:rsid w:val="00BA2353"/>
    <w:rsid w:val="00BA2FD6"/>
    <w:rsid w:val="00BA37DC"/>
    <w:rsid w:val="00BA4671"/>
    <w:rsid w:val="00BA4AED"/>
    <w:rsid w:val="00BA4D4D"/>
    <w:rsid w:val="00BA4E5A"/>
    <w:rsid w:val="00BA5118"/>
    <w:rsid w:val="00BA5548"/>
    <w:rsid w:val="00BA64FA"/>
    <w:rsid w:val="00BA667F"/>
    <w:rsid w:val="00BB00E8"/>
    <w:rsid w:val="00BB0870"/>
    <w:rsid w:val="00BB12E3"/>
    <w:rsid w:val="00BB135C"/>
    <w:rsid w:val="00BB1582"/>
    <w:rsid w:val="00BB15C8"/>
    <w:rsid w:val="00BB2BD6"/>
    <w:rsid w:val="00BB4C45"/>
    <w:rsid w:val="00BB4E02"/>
    <w:rsid w:val="00BB51DA"/>
    <w:rsid w:val="00BB53F8"/>
    <w:rsid w:val="00BB644F"/>
    <w:rsid w:val="00BB6771"/>
    <w:rsid w:val="00BB6DA1"/>
    <w:rsid w:val="00BB771A"/>
    <w:rsid w:val="00BB7BC9"/>
    <w:rsid w:val="00BC038B"/>
    <w:rsid w:val="00BC0CCC"/>
    <w:rsid w:val="00BC162D"/>
    <w:rsid w:val="00BC1BFD"/>
    <w:rsid w:val="00BC45E6"/>
    <w:rsid w:val="00BC4ED9"/>
    <w:rsid w:val="00BC5712"/>
    <w:rsid w:val="00BC58D2"/>
    <w:rsid w:val="00BC6883"/>
    <w:rsid w:val="00BC71A0"/>
    <w:rsid w:val="00BD1415"/>
    <w:rsid w:val="00BD1994"/>
    <w:rsid w:val="00BD3257"/>
    <w:rsid w:val="00BD348D"/>
    <w:rsid w:val="00BD3E93"/>
    <w:rsid w:val="00BD54D2"/>
    <w:rsid w:val="00BD750E"/>
    <w:rsid w:val="00BE023E"/>
    <w:rsid w:val="00BE0B66"/>
    <w:rsid w:val="00BE1C44"/>
    <w:rsid w:val="00BE2C93"/>
    <w:rsid w:val="00BE32AB"/>
    <w:rsid w:val="00BE39F6"/>
    <w:rsid w:val="00BE4409"/>
    <w:rsid w:val="00BE4849"/>
    <w:rsid w:val="00BF017B"/>
    <w:rsid w:val="00BF04C8"/>
    <w:rsid w:val="00BF0EDC"/>
    <w:rsid w:val="00BF13BB"/>
    <w:rsid w:val="00BF1EB9"/>
    <w:rsid w:val="00BF292C"/>
    <w:rsid w:val="00BF3162"/>
    <w:rsid w:val="00BF366B"/>
    <w:rsid w:val="00BF38B0"/>
    <w:rsid w:val="00BF73CB"/>
    <w:rsid w:val="00C00159"/>
    <w:rsid w:val="00C00461"/>
    <w:rsid w:val="00C006C7"/>
    <w:rsid w:val="00C00C54"/>
    <w:rsid w:val="00C00DA7"/>
    <w:rsid w:val="00C02810"/>
    <w:rsid w:val="00C047E8"/>
    <w:rsid w:val="00C054BF"/>
    <w:rsid w:val="00C057D5"/>
    <w:rsid w:val="00C06161"/>
    <w:rsid w:val="00C06237"/>
    <w:rsid w:val="00C06477"/>
    <w:rsid w:val="00C07ECF"/>
    <w:rsid w:val="00C10419"/>
    <w:rsid w:val="00C10CF0"/>
    <w:rsid w:val="00C115FB"/>
    <w:rsid w:val="00C13E72"/>
    <w:rsid w:val="00C140EC"/>
    <w:rsid w:val="00C15231"/>
    <w:rsid w:val="00C15788"/>
    <w:rsid w:val="00C16034"/>
    <w:rsid w:val="00C174ED"/>
    <w:rsid w:val="00C1791C"/>
    <w:rsid w:val="00C200BD"/>
    <w:rsid w:val="00C202AC"/>
    <w:rsid w:val="00C21019"/>
    <w:rsid w:val="00C210DC"/>
    <w:rsid w:val="00C213A9"/>
    <w:rsid w:val="00C21874"/>
    <w:rsid w:val="00C227B5"/>
    <w:rsid w:val="00C229FF"/>
    <w:rsid w:val="00C22FD4"/>
    <w:rsid w:val="00C231E2"/>
    <w:rsid w:val="00C2331A"/>
    <w:rsid w:val="00C2345F"/>
    <w:rsid w:val="00C23964"/>
    <w:rsid w:val="00C23A10"/>
    <w:rsid w:val="00C23F03"/>
    <w:rsid w:val="00C24512"/>
    <w:rsid w:val="00C2488A"/>
    <w:rsid w:val="00C24AEA"/>
    <w:rsid w:val="00C25071"/>
    <w:rsid w:val="00C25D64"/>
    <w:rsid w:val="00C25E1E"/>
    <w:rsid w:val="00C27703"/>
    <w:rsid w:val="00C27A57"/>
    <w:rsid w:val="00C27C71"/>
    <w:rsid w:val="00C30522"/>
    <w:rsid w:val="00C307BF"/>
    <w:rsid w:val="00C307EA"/>
    <w:rsid w:val="00C308E8"/>
    <w:rsid w:val="00C31144"/>
    <w:rsid w:val="00C31E51"/>
    <w:rsid w:val="00C31F3E"/>
    <w:rsid w:val="00C33264"/>
    <w:rsid w:val="00C34AEB"/>
    <w:rsid w:val="00C35653"/>
    <w:rsid w:val="00C3656E"/>
    <w:rsid w:val="00C369B9"/>
    <w:rsid w:val="00C416E2"/>
    <w:rsid w:val="00C4206F"/>
    <w:rsid w:val="00C425B2"/>
    <w:rsid w:val="00C42741"/>
    <w:rsid w:val="00C427F6"/>
    <w:rsid w:val="00C42BCB"/>
    <w:rsid w:val="00C457FE"/>
    <w:rsid w:val="00C45E58"/>
    <w:rsid w:val="00C46CD0"/>
    <w:rsid w:val="00C477FA"/>
    <w:rsid w:val="00C47D00"/>
    <w:rsid w:val="00C515C6"/>
    <w:rsid w:val="00C52524"/>
    <w:rsid w:val="00C53030"/>
    <w:rsid w:val="00C536F3"/>
    <w:rsid w:val="00C5432B"/>
    <w:rsid w:val="00C54342"/>
    <w:rsid w:val="00C54618"/>
    <w:rsid w:val="00C54D2A"/>
    <w:rsid w:val="00C55B31"/>
    <w:rsid w:val="00C55DB0"/>
    <w:rsid w:val="00C55FD4"/>
    <w:rsid w:val="00C560CE"/>
    <w:rsid w:val="00C577FF"/>
    <w:rsid w:val="00C57B81"/>
    <w:rsid w:val="00C61283"/>
    <w:rsid w:val="00C63C6D"/>
    <w:rsid w:val="00C65807"/>
    <w:rsid w:val="00C65AC7"/>
    <w:rsid w:val="00C65C4F"/>
    <w:rsid w:val="00C665BE"/>
    <w:rsid w:val="00C666BD"/>
    <w:rsid w:val="00C70F15"/>
    <w:rsid w:val="00C71141"/>
    <w:rsid w:val="00C71444"/>
    <w:rsid w:val="00C716A3"/>
    <w:rsid w:val="00C72CC9"/>
    <w:rsid w:val="00C73AD0"/>
    <w:rsid w:val="00C73B1B"/>
    <w:rsid w:val="00C74304"/>
    <w:rsid w:val="00C76064"/>
    <w:rsid w:val="00C764B0"/>
    <w:rsid w:val="00C77052"/>
    <w:rsid w:val="00C77366"/>
    <w:rsid w:val="00C77870"/>
    <w:rsid w:val="00C77C4E"/>
    <w:rsid w:val="00C8008D"/>
    <w:rsid w:val="00C812E3"/>
    <w:rsid w:val="00C81518"/>
    <w:rsid w:val="00C82864"/>
    <w:rsid w:val="00C833CD"/>
    <w:rsid w:val="00C83CB8"/>
    <w:rsid w:val="00C83DBF"/>
    <w:rsid w:val="00C8436C"/>
    <w:rsid w:val="00C84CF6"/>
    <w:rsid w:val="00C85235"/>
    <w:rsid w:val="00C859C2"/>
    <w:rsid w:val="00C85D96"/>
    <w:rsid w:val="00C861BF"/>
    <w:rsid w:val="00C87C6C"/>
    <w:rsid w:val="00C90FBF"/>
    <w:rsid w:val="00C90FE7"/>
    <w:rsid w:val="00C911C4"/>
    <w:rsid w:val="00C912E3"/>
    <w:rsid w:val="00C92275"/>
    <w:rsid w:val="00C92561"/>
    <w:rsid w:val="00C92BCF"/>
    <w:rsid w:val="00C93096"/>
    <w:rsid w:val="00C93174"/>
    <w:rsid w:val="00C93509"/>
    <w:rsid w:val="00C936F2"/>
    <w:rsid w:val="00C940A6"/>
    <w:rsid w:val="00C94F1E"/>
    <w:rsid w:val="00C95D35"/>
    <w:rsid w:val="00C95EF2"/>
    <w:rsid w:val="00C96904"/>
    <w:rsid w:val="00C97DDB"/>
    <w:rsid w:val="00CA0F99"/>
    <w:rsid w:val="00CA159C"/>
    <w:rsid w:val="00CA249B"/>
    <w:rsid w:val="00CA2554"/>
    <w:rsid w:val="00CA4043"/>
    <w:rsid w:val="00CA40B5"/>
    <w:rsid w:val="00CA4FC1"/>
    <w:rsid w:val="00CA4FEE"/>
    <w:rsid w:val="00CA62A3"/>
    <w:rsid w:val="00CA65BE"/>
    <w:rsid w:val="00CA6767"/>
    <w:rsid w:val="00CA6814"/>
    <w:rsid w:val="00CA761B"/>
    <w:rsid w:val="00CB0463"/>
    <w:rsid w:val="00CB0B9F"/>
    <w:rsid w:val="00CB160D"/>
    <w:rsid w:val="00CB19AC"/>
    <w:rsid w:val="00CB1DD5"/>
    <w:rsid w:val="00CB2431"/>
    <w:rsid w:val="00CB27D4"/>
    <w:rsid w:val="00CB317F"/>
    <w:rsid w:val="00CB38CE"/>
    <w:rsid w:val="00CB3B5D"/>
    <w:rsid w:val="00CB3E46"/>
    <w:rsid w:val="00CB3E4E"/>
    <w:rsid w:val="00CB3F09"/>
    <w:rsid w:val="00CB5227"/>
    <w:rsid w:val="00CB658D"/>
    <w:rsid w:val="00CC1E84"/>
    <w:rsid w:val="00CC2E9A"/>
    <w:rsid w:val="00CC2F7B"/>
    <w:rsid w:val="00CC32B3"/>
    <w:rsid w:val="00CC3D05"/>
    <w:rsid w:val="00CC5CFD"/>
    <w:rsid w:val="00CC6852"/>
    <w:rsid w:val="00CC7EA7"/>
    <w:rsid w:val="00CD0245"/>
    <w:rsid w:val="00CD11BB"/>
    <w:rsid w:val="00CD2786"/>
    <w:rsid w:val="00CD2B07"/>
    <w:rsid w:val="00CD313C"/>
    <w:rsid w:val="00CD36E5"/>
    <w:rsid w:val="00CD3F85"/>
    <w:rsid w:val="00CD4955"/>
    <w:rsid w:val="00CD4EF2"/>
    <w:rsid w:val="00CD56BE"/>
    <w:rsid w:val="00CD76B4"/>
    <w:rsid w:val="00CD7ED2"/>
    <w:rsid w:val="00CE096B"/>
    <w:rsid w:val="00CE0D4B"/>
    <w:rsid w:val="00CE0FD6"/>
    <w:rsid w:val="00CE21BF"/>
    <w:rsid w:val="00CE2686"/>
    <w:rsid w:val="00CE2859"/>
    <w:rsid w:val="00CE2E22"/>
    <w:rsid w:val="00CE394D"/>
    <w:rsid w:val="00CE4380"/>
    <w:rsid w:val="00CE476C"/>
    <w:rsid w:val="00CE48DB"/>
    <w:rsid w:val="00CE62C7"/>
    <w:rsid w:val="00CE63C5"/>
    <w:rsid w:val="00CE79C9"/>
    <w:rsid w:val="00CE7F75"/>
    <w:rsid w:val="00CF04FE"/>
    <w:rsid w:val="00CF16DA"/>
    <w:rsid w:val="00CF1DDB"/>
    <w:rsid w:val="00CF2D09"/>
    <w:rsid w:val="00CF34D0"/>
    <w:rsid w:val="00CF60D2"/>
    <w:rsid w:val="00CF6242"/>
    <w:rsid w:val="00CF66AF"/>
    <w:rsid w:val="00CF68A6"/>
    <w:rsid w:val="00CF6C63"/>
    <w:rsid w:val="00CF76BD"/>
    <w:rsid w:val="00CF7719"/>
    <w:rsid w:val="00D0102F"/>
    <w:rsid w:val="00D03615"/>
    <w:rsid w:val="00D03846"/>
    <w:rsid w:val="00D03DCC"/>
    <w:rsid w:val="00D042B4"/>
    <w:rsid w:val="00D048FB"/>
    <w:rsid w:val="00D05E70"/>
    <w:rsid w:val="00D0699D"/>
    <w:rsid w:val="00D06EBC"/>
    <w:rsid w:val="00D072D1"/>
    <w:rsid w:val="00D07788"/>
    <w:rsid w:val="00D10F7F"/>
    <w:rsid w:val="00D12F93"/>
    <w:rsid w:val="00D1353E"/>
    <w:rsid w:val="00D13791"/>
    <w:rsid w:val="00D1399F"/>
    <w:rsid w:val="00D13F3D"/>
    <w:rsid w:val="00D143A0"/>
    <w:rsid w:val="00D14CAE"/>
    <w:rsid w:val="00D15697"/>
    <w:rsid w:val="00D21152"/>
    <w:rsid w:val="00D21D5D"/>
    <w:rsid w:val="00D21D5F"/>
    <w:rsid w:val="00D2216D"/>
    <w:rsid w:val="00D225BA"/>
    <w:rsid w:val="00D22CAB"/>
    <w:rsid w:val="00D247BD"/>
    <w:rsid w:val="00D24B9D"/>
    <w:rsid w:val="00D24C79"/>
    <w:rsid w:val="00D259C9"/>
    <w:rsid w:val="00D25C8D"/>
    <w:rsid w:val="00D25D5B"/>
    <w:rsid w:val="00D25F26"/>
    <w:rsid w:val="00D2680D"/>
    <w:rsid w:val="00D26895"/>
    <w:rsid w:val="00D30461"/>
    <w:rsid w:val="00D304F6"/>
    <w:rsid w:val="00D30FF0"/>
    <w:rsid w:val="00D313C2"/>
    <w:rsid w:val="00D322B9"/>
    <w:rsid w:val="00D32345"/>
    <w:rsid w:val="00D326D6"/>
    <w:rsid w:val="00D32D9C"/>
    <w:rsid w:val="00D3486A"/>
    <w:rsid w:val="00D36765"/>
    <w:rsid w:val="00D3754F"/>
    <w:rsid w:val="00D37675"/>
    <w:rsid w:val="00D378DB"/>
    <w:rsid w:val="00D37FB1"/>
    <w:rsid w:val="00D408A5"/>
    <w:rsid w:val="00D40BBC"/>
    <w:rsid w:val="00D40FB9"/>
    <w:rsid w:val="00D4187F"/>
    <w:rsid w:val="00D424EC"/>
    <w:rsid w:val="00D42739"/>
    <w:rsid w:val="00D42C23"/>
    <w:rsid w:val="00D4319D"/>
    <w:rsid w:val="00D43803"/>
    <w:rsid w:val="00D44B91"/>
    <w:rsid w:val="00D44E31"/>
    <w:rsid w:val="00D45924"/>
    <w:rsid w:val="00D45957"/>
    <w:rsid w:val="00D47852"/>
    <w:rsid w:val="00D47A7C"/>
    <w:rsid w:val="00D51008"/>
    <w:rsid w:val="00D51CF6"/>
    <w:rsid w:val="00D53974"/>
    <w:rsid w:val="00D5412C"/>
    <w:rsid w:val="00D547E2"/>
    <w:rsid w:val="00D556B1"/>
    <w:rsid w:val="00D55DD7"/>
    <w:rsid w:val="00D563A0"/>
    <w:rsid w:val="00D60026"/>
    <w:rsid w:val="00D60035"/>
    <w:rsid w:val="00D601EB"/>
    <w:rsid w:val="00D60564"/>
    <w:rsid w:val="00D610AE"/>
    <w:rsid w:val="00D617EB"/>
    <w:rsid w:val="00D61FEA"/>
    <w:rsid w:val="00D6254C"/>
    <w:rsid w:val="00D64B74"/>
    <w:rsid w:val="00D652E3"/>
    <w:rsid w:val="00D659A7"/>
    <w:rsid w:val="00D673D4"/>
    <w:rsid w:val="00D67502"/>
    <w:rsid w:val="00D67D99"/>
    <w:rsid w:val="00D7169C"/>
    <w:rsid w:val="00D71AA3"/>
    <w:rsid w:val="00D72AB8"/>
    <w:rsid w:val="00D72FE9"/>
    <w:rsid w:val="00D734BE"/>
    <w:rsid w:val="00D73971"/>
    <w:rsid w:val="00D7499E"/>
    <w:rsid w:val="00D749A1"/>
    <w:rsid w:val="00D74F1D"/>
    <w:rsid w:val="00D7591E"/>
    <w:rsid w:val="00D76B46"/>
    <w:rsid w:val="00D76BE9"/>
    <w:rsid w:val="00D7726D"/>
    <w:rsid w:val="00D773AE"/>
    <w:rsid w:val="00D77FAA"/>
    <w:rsid w:val="00D80E20"/>
    <w:rsid w:val="00D8197F"/>
    <w:rsid w:val="00D82C17"/>
    <w:rsid w:val="00D84E8B"/>
    <w:rsid w:val="00D85BC9"/>
    <w:rsid w:val="00D86E1B"/>
    <w:rsid w:val="00D86E83"/>
    <w:rsid w:val="00D877AB"/>
    <w:rsid w:val="00D90662"/>
    <w:rsid w:val="00D90CA8"/>
    <w:rsid w:val="00D91667"/>
    <w:rsid w:val="00D93D5A"/>
    <w:rsid w:val="00D95216"/>
    <w:rsid w:val="00D9595E"/>
    <w:rsid w:val="00D95D3B"/>
    <w:rsid w:val="00D9636A"/>
    <w:rsid w:val="00D96F81"/>
    <w:rsid w:val="00DA0532"/>
    <w:rsid w:val="00DA059A"/>
    <w:rsid w:val="00DA069F"/>
    <w:rsid w:val="00DA173F"/>
    <w:rsid w:val="00DA1D4E"/>
    <w:rsid w:val="00DA2616"/>
    <w:rsid w:val="00DA2679"/>
    <w:rsid w:val="00DA3312"/>
    <w:rsid w:val="00DA3AE9"/>
    <w:rsid w:val="00DA4657"/>
    <w:rsid w:val="00DA491A"/>
    <w:rsid w:val="00DA52BC"/>
    <w:rsid w:val="00DA57BE"/>
    <w:rsid w:val="00DA5B4C"/>
    <w:rsid w:val="00DA5E62"/>
    <w:rsid w:val="00DA77B5"/>
    <w:rsid w:val="00DB0173"/>
    <w:rsid w:val="00DB0809"/>
    <w:rsid w:val="00DB0C83"/>
    <w:rsid w:val="00DB2CA0"/>
    <w:rsid w:val="00DB4D14"/>
    <w:rsid w:val="00DB539F"/>
    <w:rsid w:val="00DB5D3B"/>
    <w:rsid w:val="00DB7234"/>
    <w:rsid w:val="00DB76A0"/>
    <w:rsid w:val="00DB78D8"/>
    <w:rsid w:val="00DB792C"/>
    <w:rsid w:val="00DB7956"/>
    <w:rsid w:val="00DB79EC"/>
    <w:rsid w:val="00DC1236"/>
    <w:rsid w:val="00DC17E5"/>
    <w:rsid w:val="00DC234B"/>
    <w:rsid w:val="00DC235A"/>
    <w:rsid w:val="00DC35CE"/>
    <w:rsid w:val="00DC473C"/>
    <w:rsid w:val="00DC4B13"/>
    <w:rsid w:val="00DC4CCC"/>
    <w:rsid w:val="00DC52B5"/>
    <w:rsid w:val="00DD15F4"/>
    <w:rsid w:val="00DD3770"/>
    <w:rsid w:val="00DD388B"/>
    <w:rsid w:val="00DD390C"/>
    <w:rsid w:val="00DD3923"/>
    <w:rsid w:val="00DD40DE"/>
    <w:rsid w:val="00DD430F"/>
    <w:rsid w:val="00DD4444"/>
    <w:rsid w:val="00DD49B0"/>
    <w:rsid w:val="00DD524D"/>
    <w:rsid w:val="00DD5695"/>
    <w:rsid w:val="00DD630C"/>
    <w:rsid w:val="00DE0165"/>
    <w:rsid w:val="00DE04E1"/>
    <w:rsid w:val="00DE1D66"/>
    <w:rsid w:val="00DE3EE4"/>
    <w:rsid w:val="00DE404C"/>
    <w:rsid w:val="00DE4B26"/>
    <w:rsid w:val="00DE4DC2"/>
    <w:rsid w:val="00DE5374"/>
    <w:rsid w:val="00DE5BFD"/>
    <w:rsid w:val="00DE7862"/>
    <w:rsid w:val="00DF0003"/>
    <w:rsid w:val="00DF01F0"/>
    <w:rsid w:val="00DF086E"/>
    <w:rsid w:val="00DF1BA3"/>
    <w:rsid w:val="00DF4295"/>
    <w:rsid w:val="00DF429E"/>
    <w:rsid w:val="00DF4D19"/>
    <w:rsid w:val="00DF5042"/>
    <w:rsid w:val="00DF561F"/>
    <w:rsid w:val="00DF58C7"/>
    <w:rsid w:val="00DF65E6"/>
    <w:rsid w:val="00DF7FFC"/>
    <w:rsid w:val="00E00D94"/>
    <w:rsid w:val="00E014C6"/>
    <w:rsid w:val="00E01616"/>
    <w:rsid w:val="00E01E64"/>
    <w:rsid w:val="00E01FDA"/>
    <w:rsid w:val="00E104E2"/>
    <w:rsid w:val="00E106EA"/>
    <w:rsid w:val="00E11F43"/>
    <w:rsid w:val="00E134B4"/>
    <w:rsid w:val="00E1546C"/>
    <w:rsid w:val="00E155C1"/>
    <w:rsid w:val="00E15617"/>
    <w:rsid w:val="00E157E3"/>
    <w:rsid w:val="00E167B4"/>
    <w:rsid w:val="00E16E91"/>
    <w:rsid w:val="00E1743B"/>
    <w:rsid w:val="00E220A6"/>
    <w:rsid w:val="00E226A4"/>
    <w:rsid w:val="00E23285"/>
    <w:rsid w:val="00E23732"/>
    <w:rsid w:val="00E23813"/>
    <w:rsid w:val="00E24E5E"/>
    <w:rsid w:val="00E24F02"/>
    <w:rsid w:val="00E25B05"/>
    <w:rsid w:val="00E27B9D"/>
    <w:rsid w:val="00E27E9C"/>
    <w:rsid w:val="00E309C2"/>
    <w:rsid w:val="00E30CCB"/>
    <w:rsid w:val="00E3383C"/>
    <w:rsid w:val="00E33D23"/>
    <w:rsid w:val="00E34ED0"/>
    <w:rsid w:val="00E352D6"/>
    <w:rsid w:val="00E365F7"/>
    <w:rsid w:val="00E36C79"/>
    <w:rsid w:val="00E37B26"/>
    <w:rsid w:val="00E409BA"/>
    <w:rsid w:val="00E40A56"/>
    <w:rsid w:val="00E426BF"/>
    <w:rsid w:val="00E42974"/>
    <w:rsid w:val="00E42F78"/>
    <w:rsid w:val="00E432B2"/>
    <w:rsid w:val="00E447A2"/>
    <w:rsid w:val="00E456D0"/>
    <w:rsid w:val="00E45C16"/>
    <w:rsid w:val="00E46D41"/>
    <w:rsid w:val="00E46DBC"/>
    <w:rsid w:val="00E47044"/>
    <w:rsid w:val="00E47454"/>
    <w:rsid w:val="00E50687"/>
    <w:rsid w:val="00E50C89"/>
    <w:rsid w:val="00E515A4"/>
    <w:rsid w:val="00E51ACD"/>
    <w:rsid w:val="00E555D4"/>
    <w:rsid w:val="00E57DD7"/>
    <w:rsid w:val="00E6022D"/>
    <w:rsid w:val="00E60E42"/>
    <w:rsid w:val="00E60E43"/>
    <w:rsid w:val="00E60EE4"/>
    <w:rsid w:val="00E616F1"/>
    <w:rsid w:val="00E61CA9"/>
    <w:rsid w:val="00E622A9"/>
    <w:rsid w:val="00E62484"/>
    <w:rsid w:val="00E62982"/>
    <w:rsid w:val="00E62D83"/>
    <w:rsid w:val="00E636A2"/>
    <w:rsid w:val="00E64ADA"/>
    <w:rsid w:val="00E659C8"/>
    <w:rsid w:val="00E65D27"/>
    <w:rsid w:val="00E66135"/>
    <w:rsid w:val="00E67C9E"/>
    <w:rsid w:val="00E70883"/>
    <w:rsid w:val="00E719CB"/>
    <w:rsid w:val="00E721C9"/>
    <w:rsid w:val="00E72204"/>
    <w:rsid w:val="00E7273D"/>
    <w:rsid w:val="00E72BCD"/>
    <w:rsid w:val="00E72F36"/>
    <w:rsid w:val="00E73E7C"/>
    <w:rsid w:val="00E740BF"/>
    <w:rsid w:val="00E741FE"/>
    <w:rsid w:val="00E74F01"/>
    <w:rsid w:val="00E74F8A"/>
    <w:rsid w:val="00E75025"/>
    <w:rsid w:val="00E76677"/>
    <w:rsid w:val="00E76B0E"/>
    <w:rsid w:val="00E76F55"/>
    <w:rsid w:val="00E77188"/>
    <w:rsid w:val="00E80502"/>
    <w:rsid w:val="00E815A1"/>
    <w:rsid w:val="00E8243E"/>
    <w:rsid w:val="00E82589"/>
    <w:rsid w:val="00E82A0D"/>
    <w:rsid w:val="00E83934"/>
    <w:rsid w:val="00E83B07"/>
    <w:rsid w:val="00E83C0A"/>
    <w:rsid w:val="00E840C9"/>
    <w:rsid w:val="00E84994"/>
    <w:rsid w:val="00E84D76"/>
    <w:rsid w:val="00E856E4"/>
    <w:rsid w:val="00E86E1D"/>
    <w:rsid w:val="00E87389"/>
    <w:rsid w:val="00E876B2"/>
    <w:rsid w:val="00E910B2"/>
    <w:rsid w:val="00E9171B"/>
    <w:rsid w:val="00E91D12"/>
    <w:rsid w:val="00E92257"/>
    <w:rsid w:val="00E92391"/>
    <w:rsid w:val="00E937A7"/>
    <w:rsid w:val="00E94C5A"/>
    <w:rsid w:val="00E95728"/>
    <w:rsid w:val="00E9660A"/>
    <w:rsid w:val="00E96974"/>
    <w:rsid w:val="00E969D5"/>
    <w:rsid w:val="00E97AA4"/>
    <w:rsid w:val="00EA0674"/>
    <w:rsid w:val="00EA074B"/>
    <w:rsid w:val="00EA0816"/>
    <w:rsid w:val="00EA14F2"/>
    <w:rsid w:val="00EA1A78"/>
    <w:rsid w:val="00EA1B0D"/>
    <w:rsid w:val="00EA393A"/>
    <w:rsid w:val="00EA3B92"/>
    <w:rsid w:val="00EA425F"/>
    <w:rsid w:val="00EA45C4"/>
    <w:rsid w:val="00EA47BF"/>
    <w:rsid w:val="00EA557E"/>
    <w:rsid w:val="00EA58BA"/>
    <w:rsid w:val="00EA6172"/>
    <w:rsid w:val="00EA6EC5"/>
    <w:rsid w:val="00EA7838"/>
    <w:rsid w:val="00EA7B27"/>
    <w:rsid w:val="00EA7D73"/>
    <w:rsid w:val="00EB0118"/>
    <w:rsid w:val="00EB02F9"/>
    <w:rsid w:val="00EB0D01"/>
    <w:rsid w:val="00EB1017"/>
    <w:rsid w:val="00EB195C"/>
    <w:rsid w:val="00EB21FC"/>
    <w:rsid w:val="00EB256A"/>
    <w:rsid w:val="00EB2AD1"/>
    <w:rsid w:val="00EB3024"/>
    <w:rsid w:val="00EB3728"/>
    <w:rsid w:val="00EB665A"/>
    <w:rsid w:val="00EB70BD"/>
    <w:rsid w:val="00EC0150"/>
    <w:rsid w:val="00EC01C0"/>
    <w:rsid w:val="00EC048C"/>
    <w:rsid w:val="00EC0801"/>
    <w:rsid w:val="00EC0CBC"/>
    <w:rsid w:val="00EC0DD1"/>
    <w:rsid w:val="00EC132D"/>
    <w:rsid w:val="00EC1A55"/>
    <w:rsid w:val="00EC2834"/>
    <w:rsid w:val="00EC2AF3"/>
    <w:rsid w:val="00EC2F58"/>
    <w:rsid w:val="00EC3125"/>
    <w:rsid w:val="00EC448C"/>
    <w:rsid w:val="00EC5C7F"/>
    <w:rsid w:val="00EC645C"/>
    <w:rsid w:val="00ED1ACF"/>
    <w:rsid w:val="00ED2D82"/>
    <w:rsid w:val="00ED396A"/>
    <w:rsid w:val="00ED4A2C"/>
    <w:rsid w:val="00ED4F1D"/>
    <w:rsid w:val="00ED500A"/>
    <w:rsid w:val="00ED5D94"/>
    <w:rsid w:val="00ED5D97"/>
    <w:rsid w:val="00ED61AE"/>
    <w:rsid w:val="00ED79E3"/>
    <w:rsid w:val="00EE0604"/>
    <w:rsid w:val="00EE07C4"/>
    <w:rsid w:val="00EE411D"/>
    <w:rsid w:val="00EE4202"/>
    <w:rsid w:val="00EE44CE"/>
    <w:rsid w:val="00EE4715"/>
    <w:rsid w:val="00EE49A5"/>
    <w:rsid w:val="00EE5060"/>
    <w:rsid w:val="00EE5CC3"/>
    <w:rsid w:val="00EE7DF4"/>
    <w:rsid w:val="00EE7F31"/>
    <w:rsid w:val="00EE7F99"/>
    <w:rsid w:val="00EF044C"/>
    <w:rsid w:val="00EF0673"/>
    <w:rsid w:val="00EF0828"/>
    <w:rsid w:val="00EF0E0D"/>
    <w:rsid w:val="00EF19D8"/>
    <w:rsid w:val="00EF2E98"/>
    <w:rsid w:val="00EF3EAD"/>
    <w:rsid w:val="00EF40D0"/>
    <w:rsid w:val="00EF4232"/>
    <w:rsid w:val="00EF5769"/>
    <w:rsid w:val="00EF715D"/>
    <w:rsid w:val="00F001E5"/>
    <w:rsid w:val="00F00CDB"/>
    <w:rsid w:val="00F0117E"/>
    <w:rsid w:val="00F02453"/>
    <w:rsid w:val="00F026BB"/>
    <w:rsid w:val="00F040BE"/>
    <w:rsid w:val="00F04E8D"/>
    <w:rsid w:val="00F0555C"/>
    <w:rsid w:val="00F06DBB"/>
    <w:rsid w:val="00F075AE"/>
    <w:rsid w:val="00F101DA"/>
    <w:rsid w:val="00F114E6"/>
    <w:rsid w:val="00F11591"/>
    <w:rsid w:val="00F1211B"/>
    <w:rsid w:val="00F12D58"/>
    <w:rsid w:val="00F14059"/>
    <w:rsid w:val="00F14B5A"/>
    <w:rsid w:val="00F15698"/>
    <w:rsid w:val="00F15B8D"/>
    <w:rsid w:val="00F161A7"/>
    <w:rsid w:val="00F16DF2"/>
    <w:rsid w:val="00F20934"/>
    <w:rsid w:val="00F215D6"/>
    <w:rsid w:val="00F24559"/>
    <w:rsid w:val="00F24942"/>
    <w:rsid w:val="00F24B38"/>
    <w:rsid w:val="00F256E5"/>
    <w:rsid w:val="00F25916"/>
    <w:rsid w:val="00F26BD5"/>
    <w:rsid w:val="00F272DA"/>
    <w:rsid w:val="00F2760A"/>
    <w:rsid w:val="00F278B6"/>
    <w:rsid w:val="00F3008E"/>
    <w:rsid w:val="00F30339"/>
    <w:rsid w:val="00F30D82"/>
    <w:rsid w:val="00F3137D"/>
    <w:rsid w:val="00F3157A"/>
    <w:rsid w:val="00F3201B"/>
    <w:rsid w:val="00F32A64"/>
    <w:rsid w:val="00F33F83"/>
    <w:rsid w:val="00F34CD1"/>
    <w:rsid w:val="00F34D62"/>
    <w:rsid w:val="00F35CB2"/>
    <w:rsid w:val="00F36A8F"/>
    <w:rsid w:val="00F3704B"/>
    <w:rsid w:val="00F3711D"/>
    <w:rsid w:val="00F379D1"/>
    <w:rsid w:val="00F41402"/>
    <w:rsid w:val="00F437DB"/>
    <w:rsid w:val="00F43ECF"/>
    <w:rsid w:val="00F43EE5"/>
    <w:rsid w:val="00F4409B"/>
    <w:rsid w:val="00F45034"/>
    <w:rsid w:val="00F450E0"/>
    <w:rsid w:val="00F4627C"/>
    <w:rsid w:val="00F473D3"/>
    <w:rsid w:val="00F501E1"/>
    <w:rsid w:val="00F50470"/>
    <w:rsid w:val="00F52014"/>
    <w:rsid w:val="00F53243"/>
    <w:rsid w:val="00F53310"/>
    <w:rsid w:val="00F53541"/>
    <w:rsid w:val="00F53E56"/>
    <w:rsid w:val="00F54BB3"/>
    <w:rsid w:val="00F55B39"/>
    <w:rsid w:val="00F571A7"/>
    <w:rsid w:val="00F572EB"/>
    <w:rsid w:val="00F57CA0"/>
    <w:rsid w:val="00F60C91"/>
    <w:rsid w:val="00F60FB8"/>
    <w:rsid w:val="00F613EF"/>
    <w:rsid w:val="00F627D3"/>
    <w:rsid w:val="00F63C14"/>
    <w:rsid w:val="00F643D0"/>
    <w:rsid w:val="00F64A5C"/>
    <w:rsid w:val="00F64B1D"/>
    <w:rsid w:val="00F64CE3"/>
    <w:rsid w:val="00F65B8A"/>
    <w:rsid w:val="00F673C3"/>
    <w:rsid w:val="00F673CD"/>
    <w:rsid w:val="00F674DF"/>
    <w:rsid w:val="00F677DB"/>
    <w:rsid w:val="00F67B2E"/>
    <w:rsid w:val="00F70416"/>
    <w:rsid w:val="00F70C63"/>
    <w:rsid w:val="00F70D47"/>
    <w:rsid w:val="00F71818"/>
    <w:rsid w:val="00F71DE0"/>
    <w:rsid w:val="00F72DE0"/>
    <w:rsid w:val="00F73224"/>
    <w:rsid w:val="00F734AA"/>
    <w:rsid w:val="00F73672"/>
    <w:rsid w:val="00F742F1"/>
    <w:rsid w:val="00F74C5E"/>
    <w:rsid w:val="00F75257"/>
    <w:rsid w:val="00F775C7"/>
    <w:rsid w:val="00F7768E"/>
    <w:rsid w:val="00F77830"/>
    <w:rsid w:val="00F77E06"/>
    <w:rsid w:val="00F77E6C"/>
    <w:rsid w:val="00F77E92"/>
    <w:rsid w:val="00F8006C"/>
    <w:rsid w:val="00F81393"/>
    <w:rsid w:val="00F823CF"/>
    <w:rsid w:val="00F86428"/>
    <w:rsid w:val="00F86AB7"/>
    <w:rsid w:val="00F86EA1"/>
    <w:rsid w:val="00F87034"/>
    <w:rsid w:val="00F876CC"/>
    <w:rsid w:val="00F9056B"/>
    <w:rsid w:val="00F9140B"/>
    <w:rsid w:val="00F91D30"/>
    <w:rsid w:val="00F931FF"/>
    <w:rsid w:val="00F93758"/>
    <w:rsid w:val="00F96211"/>
    <w:rsid w:val="00F96643"/>
    <w:rsid w:val="00F96727"/>
    <w:rsid w:val="00FA00FF"/>
    <w:rsid w:val="00FA016F"/>
    <w:rsid w:val="00FA0202"/>
    <w:rsid w:val="00FA0272"/>
    <w:rsid w:val="00FA0588"/>
    <w:rsid w:val="00FA1424"/>
    <w:rsid w:val="00FA338F"/>
    <w:rsid w:val="00FA4042"/>
    <w:rsid w:val="00FA4350"/>
    <w:rsid w:val="00FA44FF"/>
    <w:rsid w:val="00FA45D5"/>
    <w:rsid w:val="00FA5212"/>
    <w:rsid w:val="00FA65CC"/>
    <w:rsid w:val="00FA6A19"/>
    <w:rsid w:val="00FA73BC"/>
    <w:rsid w:val="00FA7FA2"/>
    <w:rsid w:val="00FB11CB"/>
    <w:rsid w:val="00FB11E0"/>
    <w:rsid w:val="00FB1850"/>
    <w:rsid w:val="00FB34E8"/>
    <w:rsid w:val="00FB3EC3"/>
    <w:rsid w:val="00FB5BE3"/>
    <w:rsid w:val="00FB6C23"/>
    <w:rsid w:val="00FB6E21"/>
    <w:rsid w:val="00FB6FDD"/>
    <w:rsid w:val="00FB7D50"/>
    <w:rsid w:val="00FB7EDD"/>
    <w:rsid w:val="00FC0A2B"/>
    <w:rsid w:val="00FC11AD"/>
    <w:rsid w:val="00FC161C"/>
    <w:rsid w:val="00FC1A91"/>
    <w:rsid w:val="00FC1FD8"/>
    <w:rsid w:val="00FC2275"/>
    <w:rsid w:val="00FC307B"/>
    <w:rsid w:val="00FC361E"/>
    <w:rsid w:val="00FC3D34"/>
    <w:rsid w:val="00FC4F68"/>
    <w:rsid w:val="00FC59BE"/>
    <w:rsid w:val="00FC7A93"/>
    <w:rsid w:val="00FC7B53"/>
    <w:rsid w:val="00FD08CC"/>
    <w:rsid w:val="00FD0A0E"/>
    <w:rsid w:val="00FD1830"/>
    <w:rsid w:val="00FD26F2"/>
    <w:rsid w:val="00FD2ABF"/>
    <w:rsid w:val="00FD2AC7"/>
    <w:rsid w:val="00FD3319"/>
    <w:rsid w:val="00FD336C"/>
    <w:rsid w:val="00FD3DC7"/>
    <w:rsid w:val="00FD4006"/>
    <w:rsid w:val="00FD410B"/>
    <w:rsid w:val="00FD468A"/>
    <w:rsid w:val="00FD4DB1"/>
    <w:rsid w:val="00FD5651"/>
    <w:rsid w:val="00FD6803"/>
    <w:rsid w:val="00FD6A55"/>
    <w:rsid w:val="00FD6D2E"/>
    <w:rsid w:val="00FD77CB"/>
    <w:rsid w:val="00FD7A28"/>
    <w:rsid w:val="00FE0106"/>
    <w:rsid w:val="00FE05AB"/>
    <w:rsid w:val="00FE0D8E"/>
    <w:rsid w:val="00FE0F4B"/>
    <w:rsid w:val="00FE15A9"/>
    <w:rsid w:val="00FE171A"/>
    <w:rsid w:val="00FE2193"/>
    <w:rsid w:val="00FE2994"/>
    <w:rsid w:val="00FE2D63"/>
    <w:rsid w:val="00FE323E"/>
    <w:rsid w:val="00FE37B2"/>
    <w:rsid w:val="00FE3D78"/>
    <w:rsid w:val="00FE431B"/>
    <w:rsid w:val="00FE437C"/>
    <w:rsid w:val="00FE4E48"/>
    <w:rsid w:val="00FE6424"/>
    <w:rsid w:val="00FE7337"/>
    <w:rsid w:val="00FF026B"/>
    <w:rsid w:val="00FF0653"/>
    <w:rsid w:val="00FF0B79"/>
    <w:rsid w:val="00FF19AC"/>
    <w:rsid w:val="00FF1D59"/>
    <w:rsid w:val="00FF2CCD"/>
    <w:rsid w:val="00FF4BE9"/>
    <w:rsid w:val="00FF50CF"/>
    <w:rsid w:val="00FF5473"/>
    <w:rsid w:val="00FF605A"/>
    <w:rsid w:val="00FF68B8"/>
    <w:rsid w:val="00FF695E"/>
    <w:rsid w:val="00FF7778"/>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black" stroke="f">
      <v:fill color="black" color2="black" on="f"/>
      <v:stroke on="f"/>
      <v:shadow color="black"/>
      <v:textbox inset="5.85pt,.7pt,5.85pt,.7pt"/>
    </o:shapedefaults>
    <o:shapelayout v:ext="edit">
      <o:idmap v:ext="edit" data="1"/>
    </o:shapelayout>
  </w:shapeDefaults>
  <w:decimalSymbol w:val=","/>
  <w:listSeparator w:val=";"/>
  <w14:docId w14:val="39E83118"/>
  <w15:docId w15:val="{FB8FB1AC-5892-495A-8A12-E807D0A276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54342"/>
    <w:pPr>
      <w:spacing w:after="120"/>
      <w:jc w:val="both"/>
    </w:pPr>
    <w:rPr>
      <w:rFonts w:eastAsia="MS Gothic"/>
      <w:sz w:val="24"/>
      <w:szCs w:val="24"/>
    </w:rPr>
  </w:style>
  <w:style w:type="paragraph" w:styleId="Titre1">
    <w:name w:val="heading 1"/>
    <w:aliases w:val="H1,h1,app heading 1,l1,Memo Heading 1,h11,h12,h13,h14,h15,h16"/>
    <w:basedOn w:val="Normal"/>
    <w:next w:val="Normal"/>
    <w:qFormat/>
    <w:rsid w:val="008F2AE3"/>
    <w:pPr>
      <w:keepNext/>
      <w:numPr>
        <w:numId w:val="3"/>
      </w:numPr>
      <w:tabs>
        <w:tab w:val="left" w:pos="0"/>
      </w:tabs>
      <w:spacing w:before="240" w:after="60"/>
      <w:outlineLvl w:val="0"/>
    </w:pPr>
    <w:rPr>
      <w:rFonts w:ascii="Arial" w:hAnsi="Arial"/>
      <w:bCs/>
      <w:kern w:val="28"/>
      <w:sz w:val="28"/>
    </w:rPr>
  </w:style>
  <w:style w:type="paragraph" w:styleId="Titre2">
    <w:name w:val="heading 2"/>
    <w:aliases w:val="DO NOT USE_h2,h2,h21,H2,Head2A,2,UNDERRUBRIK 1-2"/>
    <w:basedOn w:val="Normal"/>
    <w:next w:val="Normal"/>
    <w:qFormat/>
    <w:rsid w:val="008F2AE3"/>
    <w:pPr>
      <w:keepNext/>
      <w:numPr>
        <w:ilvl w:val="1"/>
        <w:numId w:val="3"/>
      </w:numPr>
      <w:spacing w:line="480" w:lineRule="auto"/>
      <w:outlineLvl w:val="1"/>
    </w:pPr>
    <w:rPr>
      <w:rFonts w:ascii="Arial" w:hAnsi="Arial"/>
    </w:rPr>
  </w:style>
  <w:style w:type="paragraph" w:styleId="Titre3">
    <w:name w:val="heading 3"/>
    <w:aliases w:val="Underrubrik2,H3,no break,Memo Heading 3"/>
    <w:basedOn w:val="Normal"/>
    <w:next w:val="Normal"/>
    <w:qFormat/>
    <w:rsid w:val="008F2AE3"/>
    <w:pPr>
      <w:keepNext/>
      <w:numPr>
        <w:ilvl w:val="2"/>
        <w:numId w:val="3"/>
      </w:numPr>
      <w:spacing w:before="240" w:after="60"/>
      <w:outlineLvl w:val="2"/>
    </w:pPr>
    <w:rPr>
      <w:rFonts w:ascii="Arial" w:hAnsi="Arial"/>
    </w:rPr>
  </w:style>
  <w:style w:type="paragraph" w:styleId="Titre4">
    <w:name w:val="heading 4"/>
    <w:aliases w:val="h4,H4,H41,h41,H42,h42,H43,h43,H411,h411,H421,h421,H44,h44,H412,h412,H422,h422,H431,h431,H45,h45,H413,h413,H423,h423,H432,h432,H46,h46,H47,h47,Memo Heading 4,Memo Heading 5"/>
    <w:basedOn w:val="Normal"/>
    <w:next w:val="Normal"/>
    <w:qFormat/>
    <w:rsid w:val="008F2AE3"/>
    <w:pPr>
      <w:keepNext/>
      <w:numPr>
        <w:ilvl w:val="3"/>
        <w:numId w:val="3"/>
      </w:numPr>
      <w:jc w:val="right"/>
      <w:outlineLvl w:val="3"/>
    </w:pPr>
    <w:rPr>
      <w:rFonts w:ascii="Arial" w:hAnsi="Arial"/>
      <w:i/>
    </w:rPr>
  </w:style>
  <w:style w:type="paragraph" w:styleId="Titre5">
    <w:name w:val="heading 5"/>
    <w:aliases w:val="H5"/>
    <w:basedOn w:val="Normal"/>
    <w:next w:val="Normal"/>
    <w:qFormat/>
    <w:rsid w:val="008F2AE3"/>
    <w:pPr>
      <w:keepNext/>
      <w:spacing w:line="360" w:lineRule="auto"/>
      <w:outlineLvl w:val="4"/>
    </w:pPr>
    <w:rPr>
      <w:sz w:val="26"/>
      <w:u w:val="single"/>
    </w:rPr>
  </w:style>
  <w:style w:type="paragraph" w:styleId="Titre6">
    <w:name w:val="heading 6"/>
    <w:basedOn w:val="Normal"/>
    <w:next w:val="Normal"/>
    <w:qFormat/>
    <w:rsid w:val="008F2AE3"/>
    <w:pPr>
      <w:spacing w:before="240" w:after="60"/>
      <w:outlineLvl w:val="5"/>
    </w:pPr>
    <w:rPr>
      <w:i/>
      <w:sz w:val="22"/>
    </w:rPr>
  </w:style>
  <w:style w:type="paragraph" w:styleId="Titre7">
    <w:name w:val="heading 7"/>
    <w:basedOn w:val="Normal"/>
    <w:next w:val="Normal"/>
    <w:qFormat/>
    <w:rsid w:val="008F2AE3"/>
    <w:pPr>
      <w:spacing w:before="240" w:after="60"/>
      <w:outlineLvl w:val="6"/>
    </w:pPr>
    <w:rPr>
      <w:rFonts w:ascii="Arial" w:hAnsi="Arial"/>
    </w:rPr>
  </w:style>
  <w:style w:type="paragraph" w:styleId="Titre8">
    <w:name w:val="heading 8"/>
    <w:aliases w:val="Table Heading"/>
    <w:basedOn w:val="Normal"/>
    <w:next w:val="Normal"/>
    <w:qFormat/>
    <w:rsid w:val="008F2AE3"/>
    <w:pPr>
      <w:spacing w:before="240" w:after="60"/>
      <w:outlineLvl w:val="7"/>
    </w:pPr>
    <w:rPr>
      <w:rFonts w:ascii="Arial" w:hAnsi="Arial"/>
      <w:i/>
    </w:rPr>
  </w:style>
  <w:style w:type="paragraph" w:styleId="Titre9">
    <w:name w:val="heading 9"/>
    <w:aliases w:val="Figure Heading,FH"/>
    <w:basedOn w:val="Normal"/>
    <w:next w:val="Normal"/>
    <w:qFormat/>
    <w:rsid w:val="008F2AE3"/>
    <w:pPr>
      <w:spacing w:before="240" w:after="60"/>
      <w:outlineLvl w:val="8"/>
    </w:pPr>
    <w:rPr>
      <w:rFonts w:ascii="Arial" w:hAnsi="Arial"/>
      <w:b/>
      <w:i/>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eading1unnumbered">
    <w:name w:val="Heading 1 unnumbered"/>
    <w:basedOn w:val="Titre1"/>
    <w:next w:val="Corpsdetexte"/>
    <w:rsid w:val="008F2AE3"/>
    <w:pPr>
      <w:numPr>
        <w:numId w:val="0"/>
      </w:numPr>
      <w:tabs>
        <w:tab w:val="num" w:pos="360"/>
      </w:tabs>
      <w:spacing w:before="360" w:after="240"/>
      <w:ind w:left="360" w:hanging="360"/>
      <w:outlineLvl w:val="9"/>
    </w:pPr>
    <w:rPr>
      <w:rFonts w:ascii="Times New Roman" w:hAnsi="Times New Roman"/>
      <w:sz w:val="32"/>
    </w:rPr>
  </w:style>
  <w:style w:type="paragraph" w:styleId="Corpsdetexte">
    <w:name w:val="Body Text"/>
    <w:basedOn w:val="Normal"/>
    <w:rsid w:val="008F2AE3"/>
  </w:style>
  <w:style w:type="paragraph" w:styleId="Corpsdetexte2">
    <w:name w:val="Body Text 2"/>
    <w:basedOn w:val="Normal"/>
    <w:rsid w:val="008F2AE3"/>
    <w:rPr>
      <w:rFonts w:ascii="Arial" w:hAnsi="Arial"/>
    </w:r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link w:val="En-tteCar"/>
    <w:rsid w:val="008F2AE3"/>
    <w:pPr>
      <w:widowControl w:val="0"/>
    </w:pPr>
    <w:rPr>
      <w:rFonts w:ascii="Arial" w:hAnsi="Arial"/>
      <w:b/>
      <w:noProof/>
      <w:sz w:val="18"/>
      <w:lang w:eastAsia="en-US"/>
    </w:rPr>
  </w:style>
  <w:style w:type="paragraph" w:styleId="Explorateurdedocuments">
    <w:name w:val="Document Map"/>
    <w:basedOn w:val="Normal"/>
    <w:semiHidden/>
    <w:rsid w:val="008F2AE3"/>
    <w:pPr>
      <w:shd w:val="clear" w:color="auto" w:fill="000080"/>
    </w:pPr>
    <w:rPr>
      <w:rFonts w:ascii="Tahoma" w:hAnsi="Tahoma"/>
    </w:rPr>
  </w:style>
  <w:style w:type="paragraph" w:styleId="Textebrut">
    <w:name w:val="Plain Text"/>
    <w:aliases w:val=" Car"/>
    <w:basedOn w:val="Normal"/>
    <w:link w:val="TextebrutCar"/>
    <w:rsid w:val="008F2AE3"/>
    <w:rPr>
      <w:rFonts w:ascii="Courier New" w:hAnsi="Courier New"/>
    </w:rPr>
  </w:style>
  <w:style w:type="paragraph" w:customStyle="1" w:styleId="ZT">
    <w:name w:val="ZT"/>
    <w:rsid w:val="008F2AE3"/>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8F2AE3"/>
  </w:style>
  <w:style w:type="paragraph" w:customStyle="1" w:styleId="TF">
    <w:name w:val="TF"/>
    <w:basedOn w:val="TH"/>
    <w:rsid w:val="008F2AE3"/>
    <w:pPr>
      <w:keepNext w:val="0"/>
      <w:spacing w:before="0" w:after="240"/>
    </w:pPr>
  </w:style>
  <w:style w:type="paragraph" w:customStyle="1" w:styleId="TH">
    <w:name w:val="TH"/>
    <w:basedOn w:val="Normal"/>
    <w:rsid w:val="008F2AE3"/>
    <w:pPr>
      <w:keepNext/>
      <w:keepLines/>
      <w:spacing w:before="60" w:after="180"/>
      <w:jc w:val="center"/>
    </w:pPr>
    <w:rPr>
      <w:rFonts w:ascii="Arial" w:hAnsi="Arial"/>
      <w:b/>
    </w:rPr>
  </w:style>
  <w:style w:type="paragraph" w:customStyle="1" w:styleId="B1">
    <w:name w:val="B1"/>
    <w:basedOn w:val="Liste"/>
    <w:rsid w:val="008F2AE3"/>
  </w:style>
  <w:style w:type="paragraph" w:styleId="Liste">
    <w:name w:val="List"/>
    <w:basedOn w:val="Normal"/>
    <w:rsid w:val="008F2AE3"/>
    <w:pPr>
      <w:spacing w:after="180"/>
      <w:ind w:left="568" w:hanging="284"/>
    </w:pPr>
  </w:style>
  <w:style w:type="paragraph" w:customStyle="1" w:styleId="EQ">
    <w:name w:val="EQ"/>
    <w:basedOn w:val="Normal"/>
    <w:next w:val="Normal"/>
    <w:rsid w:val="008F2AE3"/>
    <w:pPr>
      <w:keepLines/>
      <w:tabs>
        <w:tab w:val="center" w:pos="4536"/>
        <w:tab w:val="right" w:pos="9072"/>
      </w:tabs>
      <w:spacing w:after="180"/>
    </w:pPr>
    <w:rPr>
      <w:noProof/>
    </w:rPr>
  </w:style>
  <w:style w:type="paragraph" w:customStyle="1" w:styleId="lptext">
    <w:name w:val="löptext"/>
    <w:basedOn w:val="Normal"/>
    <w:rsid w:val="008F2AE3"/>
    <w:pPr>
      <w:spacing w:before="100" w:after="100"/>
      <w:ind w:left="860"/>
    </w:pPr>
    <w:rPr>
      <w:rFonts w:ascii="Times" w:hAnsi="Times"/>
    </w:rPr>
  </w:style>
  <w:style w:type="character" w:styleId="Appelnotedebasdep">
    <w:name w:val="footnote reference"/>
    <w:semiHidden/>
    <w:rsid w:val="008F2AE3"/>
    <w:rPr>
      <w:rFonts w:eastAsia="Arial Unicode MS" w:cs="Arial"/>
      <w:b/>
      <w:noProof w:val="0"/>
      <w:kern w:val="2"/>
      <w:position w:val="6"/>
      <w:sz w:val="16"/>
      <w:lang w:val="en-GB" w:eastAsia="zh-CN" w:bidi="ar-SA"/>
    </w:rPr>
  </w:style>
  <w:style w:type="paragraph" w:styleId="Notedebasdepage">
    <w:name w:val="footnote text"/>
    <w:aliases w:val="footnote text,footnote text1,footnote text2,footnote text3,footnote text4,footnote text5,footnote text6,footnote text7,footnote text11,footnote text21,footnote text31,footnote text41,footnote text51,footnote text61,footnote text8"/>
    <w:basedOn w:val="Normal"/>
    <w:semiHidden/>
    <w:rsid w:val="008F2AE3"/>
    <w:pPr>
      <w:keepLines/>
      <w:ind w:left="454" w:hanging="454"/>
    </w:pPr>
    <w:rPr>
      <w:sz w:val="16"/>
    </w:rPr>
  </w:style>
  <w:style w:type="paragraph" w:styleId="Lgende">
    <w:name w:val="caption"/>
    <w:aliases w:val="cap,cap Char"/>
    <w:basedOn w:val="Normal"/>
    <w:next w:val="Normal"/>
    <w:qFormat/>
    <w:rsid w:val="008F2AE3"/>
    <w:pPr>
      <w:spacing w:before="120"/>
    </w:pPr>
    <w:rPr>
      <w:b/>
    </w:rPr>
  </w:style>
  <w:style w:type="paragraph" w:customStyle="1" w:styleId="a">
    <w:name w:val="佐藤２"/>
    <w:basedOn w:val="Normal"/>
    <w:rsid w:val="008F2AE3"/>
    <w:pPr>
      <w:numPr>
        <w:numId w:val="4"/>
      </w:numPr>
      <w:spacing w:after="180"/>
    </w:pPr>
  </w:style>
  <w:style w:type="paragraph" w:styleId="Retraitcorpsdetexte2">
    <w:name w:val="Body Text Indent 2"/>
    <w:basedOn w:val="Normal"/>
    <w:rsid w:val="008F2AE3"/>
    <w:pPr>
      <w:widowControl w:val="0"/>
      <w:autoSpaceDE w:val="0"/>
      <w:autoSpaceDN w:val="0"/>
      <w:adjustRightInd w:val="0"/>
      <w:ind w:left="1656"/>
      <w:textAlignment w:val="baseline"/>
    </w:pPr>
    <w:rPr>
      <w:kern w:val="2"/>
    </w:rPr>
  </w:style>
  <w:style w:type="paragraph" w:styleId="Listepuces2">
    <w:name w:val="List Bullet 2"/>
    <w:aliases w:val="lb2"/>
    <w:basedOn w:val="Listepuces"/>
    <w:autoRedefine/>
    <w:rsid w:val="008F2AE3"/>
    <w:pPr>
      <w:tabs>
        <w:tab w:val="clear" w:pos="360"/>
      </w:tabs>
      <w:spacing w:after="60"/>
      <w:ind w:left="1080" w:hanging="357"/>
    </w:pPr>
    <w:rPr>
      <w:rFonts w:ascii="Arial" w:hAnsi="Arial"/>
    </w:rPr>
  </w:style>
  <w:style w:type="paragraph" w:styleId="Listepuces">
    <w:name w:val="List Bullet"/>
    <w:basedOn w:val="Normal"/>
    <w:autoRedefine/>
    <w:rsid w:val="008F2AE3"/>
    <w:pPr>
      <w:numPr>
        <w:numId w:val="1"/>
      </w:numPr>
    </w:pPr>
  </w:style>
  <w:style w:type="paragraph" w:customStyle="1" w:styleId="ListBulletLast">
    <w:name w:val="List Bullet Last"/>
    <w:aliases w:val="lbl"/>
    <w:basedOn w:val="Listepuces"/>
    <w:next w:val="Corpsdetexte"/>
    <w:rsid w:val="008F2AE3"/>
    <w:pPr>
      <w:tabs>
        <w:tab w:val="clear" w:pos="360"/>
      </w:tabs>
      <w:spacing w:after="240"/>
      <w:ind w:left="714" w:hanging="357"/>
    </w:pPr>
    <w:rPr>
      <w:rFonts w:ascii="Arial" w:hAnsi="Arial"/>
    </w:rPr>
  </w:style>
  <w:style w:type="paragraph" w:styleId="Pieddepage">
    <w:name w:val="footer"/>
    <w:basedOn w:val="Normal"/>
    <w:rsid w:val="008F2AE3"/>
    <w:pPr>
      <w:tabs>
        <w:tab w:val="center" w:pos="4536"/>
        <w:tab w:val="right" w:pos="9072"/>
      </w:tabs>
      <w:spacing w:before="120"/>
    </w:pPr>
    <w:rPr>
      <w:lang w:val="de-DE"/>
    </w:rPr>
  </w:style>
  <w:style w:type="paragraph" w:styleId="Liste2">
    <w:name w:val="List 2"/>
    <w:basedOn w:val="Liste"/>
    <w:rsid w:val="008F2AE3"/>
    <w:pPr>
      <w:ind w:left="851"/>
    </w:pPr>
  </w:style>
  <w:style w:type="paragraph" w:customStyle="1" w:styleId="TitleText">
    <w:name w:val="Title Text"/>
    <w:basedOn w:val="Normal"/>
    <w:next w:val="Normal"/>
    <w:rsid w:val="008F2AE3"/>
    <w:pPr>
      <w:spacing w:after="220"/>
    </w:pPr>
    <w:rPr>
      <w:rFonts w:ascii="Arial" w:hAnsi="Arial"/>
      <w:b/>
      <w:sz w:val="22"/>
    </w:rPr>
  </w:style>
  <w:style w:type="paragraph" w:styleId="Titre">
    <w:name w:val="Title"/>
    <w:basedOn w:val="Normal"/>
    <w:qFormat/>
    <w:rsid w:val="008F2AE3"/>
    <w:pPr>
      <w:jc w:val="center"/>
    </w:pPr>
    <w:rPr>
      <w:rFonts w:ascii="Arial" w:hAnsi="Arial"/>
      <w:b/>
    </w:rPr>
  </w:style>
  <w:style w:type="paragraph" w:styleId="Tabledesillustrations">
    <w:name w:val="table of figures"/>
    <w:basedOn w:val="TM1"/>
    <w:next w:val="Normal"/>
    <w:semiHidden/>
    <w:rsid w:val="008F2AE3"/>
    <w:pPr>
      <w:tabs>
        <w:tab w:val="right" w:leader="dot" w:pos="9360"/>
      </w:tabs>
      <w:spacing w:before="120"/>
    </w:pPr>
    <w:rPr>
      <w:caps/>
    </w:rPr>
  </w:style>
  <w:style w:type="paragraph" w:styleId="TM1">
    <w:name w:val="toc 1"/>
    <w:basedOn w:val="Normal"/>
    <w:next w:val="Normal"/>
    <w:autoRedefine/>
    <w:semiHidden/>
    <w:rsid w:val="008F2AE3"/>
  </w:style>
  <w:style w:type="character" w:styleId="Numrodepage">
    <w:name w:val="page number"/>
    <w:basedOn w:val="Policepardfaut"/>
    <w:rsid w:val="008F2AE3"/>
    <w:rPr>
      <w:rFonts w:eastAsia="Arial Unicode MS" w:cs="Arial"/>
      <w:noProof w:val="0"/>
      <w:kern w:val="2"/>
      <w:sz w:val="21"/>
      <w:lang w:val="en-GB" w:eastAsia="zh-CN" w:bidi="ar-SA"/>
    </w:rPr>
  </w:style>
  <w:style w:type="paragraph" w:styleId="Corpsdetexte3">
    <w:name w:val="Body Text 3"/>
    <w:basedOn w:val="Normal"/>
    <w:rsid w:val="008F2AE3"/>
  </w:style>
  <w:style w:type="paragraph" w:customStyle="1" w:styleId="TableText">
    <w:name w:val="Table_Text"/>
    <w:basedOn w:val="Normal"/>
    <w:rsid w:val="008F2AE3"/>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Normal"/>
    <w:link w:val="textCar"/>
    <w:rsid w:val="008F2AE3"/>
    <w:pPr>
      <w:spacing w:after="240"/>
    </w:pPr>
  </w:style>
  <w:style w:type="paragraph" w:customStyle="1" w:styleId="textintend1">
    <w:name w:val="text intend 1"/>
    <w:basedOn w:val="text"/>
    <w:rsid w:val="008F2AE3"/>
    <w:pPr>
      <w:numPr>
        <w:numId w:val="2"/>
      </w:numPr>
      <w:spacing w:after="120"/>
    </w:pPr>
  </w:style>
  <w:style w:type="paragraph" w:customStyle="1" w:styleId="shortcode">
    <w:name w:val="shortcode"/>
    <w:basedOn w:val="Corpsdetexte"/>
    <w:rsid w:val="008F2AE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e2"/>
    <w:rsid w:val="008F2AE3"/>
    <w:pPr>
      <w:overflowPunct w:val="0"/>
      <w:autoSpaceDE w:val="0"/>
      <w:autoSpaceDN w:val="0"/>
      <w:adjustRightInd w:val="0"/>
      <w:textAlignment w:val="baseline"/>
    </w:pPr>
    <w:rPr>
      <w:lang w:eastAsia="en-US"/>
    </w:rPr>
  </w:style>
  <w:style w:type="paragraph" w:customStyle="1" w:styleId="B3">
    <w:name w:val="B3"/>
    <w:basedOn w:val="Liste3"/>
    <w:rsid w:val="008F2AE3"/>
    <w:pPr>
      <w:overflowPunct w:val="0"/>
      <w:autoSpaceDE w:val="0"/>
      <w:autoSpaceDN w:val="0"/>
      <w:adjustRightInd w:val="0"/>
      <w:spacing w:after="180"/>
      <w:ind w:leftChars="0" w:left="1135" w:firstLineChars="0" w:hanging="284"/>
      <w:textAlignment w:val="baseline"/>
    </w:pPr>
  </w:style>
  <w:style w:type="paragraph" w:styleId="Liste3">
    <w:name w:val="List 3"/>
    <w:basedOn w:val="Normal"/>
    <w:rsid w:val="008F2AE3"/>
    <w:pPr>
      <w:ind w:leftChars="400" w:left="100" w:hangingChars="200" w:hanging="200"/>
    </w:pPr>
  </w:style>
  <w:style w:type="paragraph" w:customStyle="1" w:styleId="RecCCITT">
    <w:name w:val="Rec_CCITT_#"/>
    <w:basedOn w:val="Normal"/>
    <w:rsid w:val="008F2AE3"/>
    <w:pPr>
      <w:keepNext/>
      <w:keepLines/>
      <w:spacing w:after="180"/>
    </w:pPr>
    <w:rPr>
      <w:b/>
    </w:rPr>
  </w:style>
  <w:style w:type="character" w:styleId="Lienhypertexte">
    <w:name w:val="Hyperlink"/>
    <w:rsid w:val="008F2AE3"/>
    <w:rPr>
      <w:rFonts w:eastAsia="Arial Unicode MS" w:cs="Arial"/>
      <w:noProof w:val="0"/>
      <w:color w:val="0000FF"/>
      <w:kern w:val="2"/>
      <w:sz w:val="21"/>
      <w:u w:val="single"/>
      <w:lang w:val="en-GB" w:eastAsia="zh-CN" w:bidi="ar-SA"/>
    </w:rPr>
  </w:style>
  <w:style w:type="character" w:styleId="Lienhypertextesuivivisit">
    <w:name w:val="FollowedHyperlink"/>
    <w:rsid w:val="008F2AE3"/>
    <w:rPr>
      <w:rFonts w:eastAsia="Arial Unicode MS" w:cs="Arial"/>
      <w:noProof w:val="0"/>
      <w:color w:val="800080"/>
      <w:kern w:val="2"/>
      <w:sz w:val="21"/>
      <w:u w:val="single"/>
      <w:lang w:val="en-GB" w:eastAsia="zh-CN" w:bidi="ar-SA"/>
    </w:rPr>
  </w:style>
  <w:style w:type="paragraph" w:styleId="Retraitcorpsdetexte">
    <w:name w:val="Body Text Indent"/>
    <w:basedOn w:val="Normal"/>
    <w:rsid w:val="008F2AE3"/>
    <w:pPr>
      <w:ind w:left="360"/>
    </w:pPr>
    <w:rPr>
      <w:bCs/>
    </w:rPr>
  </w:style>
  <w:style w:type="character" w:styleId="Marquedecommentaire">
    <w:name w:val="annotation reference"/>
    <w:semiHidden/>
    <w:rsid w:val="008F2AE3"/>
    <w:rPr>
      <w:rFonts w:eastAsia="Arial Unicode MS" w:cs="Arial"/>
      <w:noProof w:val="0"/>
      <w:kern w:val="2"/>
      <w:sz w:val="16"/>
      <w:szCs w:val="16"/>
      <w:lang w:val="en-GB" w:eastAsia="zh-CN" w:bidi="ar-SA"/>
    </w:rPr>
  </w:style>
  <w:style w:type="paragraph" w:customStyle="1" w:styleId="1">
    <w:name w:val="吹き出し1"/>
    <w:basedOn w:val="Normal"/>
    <w:semiHidden/>
    <w:rsid w:val="008F2AE3"/>
    <w:rPr>
      <w:rFonts w:ascii="Arial" w:hAnsi="Arial"/>
      <w:sz w:val="18"/>
      <w:szCs w:val="18"/>
    </w:rPr>
  </w:style>
  <w:style w:type="paragraph" w:customStyle="1" w:styleId="Reference">
    <w:name w:val="Reference"/>
    <w:basedOn w:val="Normal"/>
    <w:rsid w:val="008F2AE3"/>
    <w:pPr>
      <w:widowControl w:val="0"/>
      <w:ind w:left="283" w:hanging="283"/>
    </w:pPr>
    <w:rPr>
      <w:rFonts w:ascii="Arial" w:eastAsia="MS Mincho" w:hAnsi="Arial"/>
      <w:kern w:val="2"/>
      <w:sz w:val="21"/>
      <w:lang w:val="de-DE"/>
    </w:rPr>
  </w:style>
  <w:style w:type="paragraph" w:styleId="Commentaire">
    <w:name w:val="annotation text"/>
    <w:basedOn w:val="Normal"/>
    <w:link w:val="CommentaireCar"/>
    <w:semiHidden/>
    <w:rsid w:val="008F2AE3"/>
    <w:rPr>
      <w:rFonts w:cs="Arial"/>
      <w:kern w:val="2"/>
      <w:sz w:val="21"/>
      <w:szCs w:val="20"/>
    </w:rPr>
  </w:style>
  <w:style w:type="paragraph" w:customStyle="1" w:styleId="HTMLBody">
    <w:name w:val="HTML Body"/>
    <w:rsid w:val="008F2AE3"/>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
    <w:rsid w:val="008F2AE3"/>
    <w:rPr>
      <w:rFonts w:eastAsia="MS Gothic" w:cs="Arial"/>
      <w:b/>
      <w:noProof w:val="0"/>
      <w:kern w:val="2"/>
      <w:sz w:val="24"/>
      <w:szCs w:val="24"/>
      <w:lang w:val="en-GB" w:eastAsia="en-US" w:bidi="ar-SA"/>
    </w:rPr>
  </w:style>
  <w:style w:type="paragraph" w:customStyle="1" w:styleId="Normal1CharChar">
    <w:name w:val="Normal1 Char Char"/>
    <w:semiHidden/>
    <w:rsid w:val="008F2AE3"/>
    <w:pPr>
      <w:keepNext/>
      <w:numPr>
        <w:numId w:val="5"/>
      </w:numPr>
      <w:kinsoku w:val="0"/>
      <w:overflowPunct w:val="0"/>
      <w:autoSpaceDE w:val="0"/>
      <w:autoSpaceDN w:val="0"/>
      <w:adjustRightInd w:val="0"/>
      <w:spacing w:before="60" w:after="60"/>
      <w:jc w:val="both"/>
    </w:pPr>
    <w:rPr>
      <w:rFonts w:eastAsia="Arial Unicode MS" w:cs="Arial"/>
      <w:kern w:val="2"/>
      <w:sz w:val="21"/>
      <w:lang w:val="en-GB" w:eastAsia="zh-CN"/>
    </w:rPr>
  </w:style>
  <w:style w:type="paragraph" w:customStyle="1" w:styleId="10">
    <w:name w:val="コメント内容1"/>
    <w:basedOn w:val="Commentaire"/>
    <w:next w:val="Commentaire"/>
    <w:semiHidden/>
    <w:rsid w:val="008F2AE3"/>
    <w:rPr>
      <w:b/>
      <w:bCs/>
      <w:sz w:val="24"/>
      <w:szCs w:val="24"/>
    </w:rPr>
  </w:style>
  <w:style w:type="paragraph" w:customStyle="1" w:styleId="CharCharCharCarCarCharCharCarCar">
    <w:name w:val="Char Char Char Car Car Char Char Car Car"/>
    <w:semiHidden/>
    <w:rsid w:val="008F2A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extedebulles">
    <w:name w:val="Balloon Text"/>
    <w:basedOn w:val="Normal"/>
    <w:link w:val="TextedebullesCar"/>
    <w:uiPriority w:val="99"/>
    <w:semiHidden/>
    <w:unhideWhenUsed/>
    <w:rsid w:val="00B468E2"/>
    <w:rPr>
      <w:rFonts w:cs="Arial"/>
      <w:kern w:val="2"/>
      <w:sz w:val="18"/>
      <w:szCs w:val="18"/>
    </w:rPr>
  </w:style>
  <w:style w:type="paragraph" w:styleId="NormalWeb">
    <w:name w:val="Normal (Web)"/>
    <w:basedOn w:val="Normal"/>
    <w:uiPriority w:val="99"/>
    <w:unhideWhenUsed/>
    <w:rsid w:val="008F2AE3"/>
    <w:pPr>
      <w:spacing w:before="100" w:beforeAutospacing="1" w:after="100" w:afterAutospacing="1"/>
    </w:pPr>
    <w:rPr>
      <w:rFonts w:ascii="SimSun" w:eastAsia="SimSun" w:hAnsi="SimSun" w:cs="SimSun"/>
      <w:lang w:eastAsia="zh-CN"/>
    </w:rPr>
  </w:style>
  <w:style w:type="paragraph" w:customStyle="1" w:styleId="LGTdoc">
    <w:name w:val="LGTdoc_본문"/>
    <w:basedOn w:val="Normal"/>
    <w:rsid w:val="008F2AE3"/>
    <w:pPr>
      <w:widowControl w:val="0"/>
      <w:autoSpaceDE w:val="0"/>
      <w:autoSpaceDN w:val="0"/>
      <w:adjustRightInd w:val="0"/>
      <w:snapToGrid w:val="0"/>
      <w:spacing w:afterLines="50" w:line="264" w:lineRule="auto"/>
    </w:pPr>
    <w:rPr>
      <w:rFonts w:eastAsia="Batang"/>
      <w:kern w:val="2"/>
      <w:sz w:val="22"/>
      <w:lang w:eastAsia="ko-KR"/>
    </w:rPr>
  </w:style>
  <w:style w:type="paragraph" w:customStyle="1" w:styleId="11">
    <w:name w:val="列出段落1"/>
    <w:basedOn w:val="Normal"/>
    <w:qFormat/>
    <w:rsid w:val="008F2AE3"/>
    <w:pPr>
      <w:ind w:firstLineChars="200" w:firstLine="420"/>
    </w:pPr>
    <w:rPr>
      <w:rFonts w:ascii="SimSun" w:eastAsia="SimSun" w:hAnsi="SimSun" w:cs="SimSun"/>
      <w:lang w:eastAsia="zh-CN"/>
    </w:rPr>
  </w:style>
  <w:style w:type="character" w:customStyle="1" w:styleId="TextedebullesCar">
    <w:name w:val="Texte de bulles Car"/>
    <w:link w:val="Textedebulles"/>
    <w:uiPriority w:val="99"/>
    <w:semiHidden/>
    <w:rsid w:val="00B468E2"/>
    <w:rPr>
      <w:rFonts w:eastAsia="MS Gothic" w:cs="Arial"/>
      <w:noProof w:val="0"/>
      <w:kern w:val="2"/>
      <w:sz w:val="18"/>
      <w:szCs w:val="18"/>
      <w:lang w:val="en-GB" w:eastAsia="en-US" w:bidi="ar-SA"/>
    </w:rPr>
  </w:style>
  <w:style w:type="paragraph" w:customStyle="1" w:styleId="2">
    <w:name w:val="列出段落2"/>
    <w:basedOn w:val="Normal"/>
    <w:qFormat/>
    <w:rsid w:val="008F2AE3"/>
    <w:pPr>
      <w:ind w:firstLineChars="200" w:firstLine="420"/>
    </w:pPr>
    <w:rPr>
      <w:rFonts w:ascii="SimSun" w:eastAsia="SimSun" w:hAnsi="SimSun" w:cs="SimSun"/>
      <w:lang w:eastAsia="zh-CN"/>
    </w:rPr>
  </w:style>
  <w:style w:type="paragraph" w:customStyle="1" w:styleId="DisplayEquationAurora">
    <w:name w:val="Display Equation (Aurora)"/>
    <w:basedOn w:val="Normal"/>
    <w:rsid w:val="008F2AE3"/>
    <w:pPr>
      <w:widowControl w:val="0"/>
      <w:tabs>
        <w:tab w:val="center" w:pos="4153"/>
        <w:tab w:val="right" w:pos="8306"/>
      </w:tabs>
    </w:pPr>
    <w:rPr>
      <w:rFonts w:ascii="Calibri" w:eastAsia="SimSun" w:hAnsi="Calibri"/>
      <w:kern w:val="2"/>
      <w:sz w:val="21"/>
      <w:szCs w:val="22"/>
      <w:lang w:eastAsia="zh-CN"/>
    </w:rPr>
  </w:style>
  <w:style w:type="character" w:customStyle="1" w:styleId="DisplayEquationAuroraChar">
    <w:name w:val="Display Equation (Aurora) Char"/>
    <w:rsid w:val="008F2AE3"/>
    <w:rPr>
      <w:rFonts w:ascii="Calibri" w:eastAsia="SimSun" w:hAnsi="Calibri" w:cs="Times New Roman"/>
      <w:noProof w:val="0"/>
      <w:kern w:val="2"/>
      <w:sz w:val="21"/>
      <w:szCs w:val="22"/>
      <w:lang w:val="en-GB" w:eastAsia="zh-CN" w:bidi="ar-SA"/>
    </w:rPr>
  </w:style>
  <w:style w:type="character" w:customStyle="1" w:styleId="SectionBreakAurora">
    <w:name w:val="Section Break (Aurora)"/>
    <w:rsid w:val="008F2AE3"/>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8F2AE3"/>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8F2AE3"/>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8F2A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Objetducommentaire">
    <w:name w:val="annotation subject"/>
    <w:basedOn w:val="Commentaire"/>
    <w:next w:val="Commentaire"/>
    <w:link w:val="ObjetducommentaireCar"/>
    <w:uiPriority w:val="99"/>
    <w:semiHidden/>
    <w:unhideWhenUsed/>
    <w:rsid w:val="004640CB"/>
    <w:rPr>
      <w:b/>
      <w:bCs/>
      <w:sz w:val="24"/>
      <w:szCs w:val="24"/>
    </w:rPr>
  </w:style>
  <w:style w:type="character" w:customStyle="1" w:styleId="CommentaireCar">
    <w:name w:val="Commentaire Car"/>
    <w:link w:val="Commentaire"/>
    <w:semiHidden/>
    <w:rsid w:val="004640CB"/>
    <w:rPr>
      <w:rFonts w:eastAsia="MS Gothic" w:cs="Arial"/>
      <w:noProof w:val="0"/>
      <w:kern w:val="2"/>
      <w:sz w:val="21"/>
      <w:lang w:val="en-GB" w:eastAsia="en-US" w:bidi="ar-SA"/>
    </w:rPr>
  </w:style>
  <w:style w:type="character" w:customStyle="1" w:styleId="ObjetducommentaireCar">
    <w:name w:val="Objet du commentaire Car"/>
    <w:basedOn w:val="CommentaireCar"/>
    <w:link w:val="Objetducommentaire"/>
    <w:rsid w:val="004640CB"/>
    <w:rPr>
      <w:rFonts w:eastAsia="MS Gothic" w:cs="Arial"/>
      <w:noProof w:val="0"/>
      <w:kern w:val="2"/>
      <w:sz w:val="21"/>
      <w:lang w:val="en-GB" w:eastAsia="en-US" w:bidi="ar-SA"/>
    </w:rPr>
  </w:style>
  <w:style w:type="paragraph" w:customStyle="1" w:styleId="a1">
    <w:name w:val="列出段落"/>
    <w:basedOn w:val="Normal"/>
    <w:uiPriority w:val="34"/>
    <w:qFormat/>
    <w:rsid w:val="0034541A"/>
    <w:pPr>
      <w:ind w:firstLineChars="200" w:firstLine="420"/>
    </w:pPr>
    <w:rPr>
      <w:rFonts w:ascii="SimSun" w:eastAsia="SimSun" w:hAnsi="SimSun" w:cs="SimSun"/>
      <w:lang w:eastAsia="zh-CN"/>
    </w:rPr>
  </w:style>
  <w:style w:type="paragraph" w:styleId="Rvision">
    <w:name w:val="Revision"/>
    <w:hidden/>
    <w:uiPriority w:val="99"/>
    <w:semiHidden/>
    <w:rsid w:val="005D20DA"/>
    <w:rPr>
      <w:rFonts w:eastAsia="MS Gothic"/>
      <w:sz w:val="24"/>
      <w:szCs w:val="24"/>
      <w:lang w:val="en-GB" w:eastAsia="en-US"/>
    </w:rPr>
  </w:style>
  <w:style w:type="character" w:customStyle="1" w:styleId="TextebrutCar">
    <w:name w:val="Texte brut Car"/>
    <w:aliases w:val=" Car Car"/>
    <w:link w:val="Textebrut"/>
    <w:rsid w:val="001F3086"/>
    <w:rPr>
      <w:rFonts w:ascii="Courier New" w:eastAsia="MS Gothic" w:hAnsi="Courier New"/>
      <w:sz w:val="24"/>
      <w:szCs w:val="24"/>
      <w:lang w:val="en-GB" w:eastAsia="en-US"/>
    </w:rPr>
  </w:style>
  <w:style w:type="paragraph" w:styleId="Paragraphedeliste">
    <w:name w:val="List Paragraph"/>
    <w:basedOn w:val="Normal"/>
    <w:link w:val="ParagraphedelisteCar"/>
    <w:uiPriority w:val="34"/>
    <w:qFormat/>
    <w:rsid w:val="004A36D8"/>
    <w:pPr>
      <w:ind w:leftChars="400" w:left="840"/>
    </w:pPr>
    <w:rPr>
      <w:rFonts w:eastAsia="MS PGothic" w:cs="MS PGothic"/>
    </w:rPr>
  </w:style>
  <w:style w:type="table" w:styleId="Grilledutableau">
    <w:name w:val="Table Grid"/>
    <w:basedOn w:val="TableauNormal"/>
    <w:uiPriority w:val="59"/>
    <w:rsid w:val="005160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edelespacerserv">
    <w:name w:val="Placeholder Text"/>
    <w:basedOn w:val="Policepardfaut"/>
    <w:uiPriority w:val="99"/>
    <w:semiHidden/>
    <w:rsid w:val="00E7273D"/>
    <w:rPr>
      <w:color w:val="808080"/>
    </w:rPr>
  </w:style>
  <w:style w:type="paragraph" w:customStyle="1" w:styleId="TAL">
    <w:name w:val="TAL"/>
    <w:basedOn w:val="Normal"/>
    <w:rsid w:val="00520A67"/>
    <w:pPr>
      <w:keepNext/>
      <w:keepLines/>
    </w:pPr>
    <w:rPr>
      <w:rFonts w:ascii="Arial" w:eastAsia="SimSun" w:hAnsi="Arial"/>
      <w:sz w:val="18"/>
      <w:szCs w:val="20"/>
    </w:rPr>
  </w:style>
  <w:style w:type="paragraph" w:customStyle="1" w:styleId="TAH">
    <w:name w:val="TAH"/>
    <w:basedOn w:val="Normal"/>
    <w:rsid w:val="00520A67"/>
    <w:pPr>
      <w:keepNext/>
      <w:keepLines/>
      <w:jc w:val="center"/>
    </w:pPr>
    <w:rPr>
      <w:rFonts w:ascii="Arial" w:eastAsia="SimSun" w:hAnsi="Arial"/>
      <w:b/>
      <w:sz w:val="18"/>
      <w:szCs w:val="20"/>
    </w:rPr>
  </w:style>
  <w:style w:type="paragraph" w:customStyle="1" w:styleId="TAN">
    <w:name w:val="TAN"/>
    <w:basedOn w:val="TAL"/>
    <w:rsid w:val="00520A67"/>
    <w:pPr>
      <w:ind w:left="851" w:hanging="851"/>
    </w:pPr>
  </w:style>
  <w:style w:type="character" w:styleId="MachinecrireHTML">
    <w:name w:val="HTML Typewriter"/>
    <w:basedOn w:val="Policepardfaut"/>
    <w:uiPriority w:val="99"/>
    <w:semiHidden/>
    <w:unhideWhenUsed/>
    <w:rsid w:val="00E9660A"/>
    <w:rPr>
      <w:rFonts w:ascii="MS Gothic" w:eastAsia="MS Gothic" w:hAnsi="MS Gothic" w:cs="MS Gothic"/>
      <w:sz w:val="24"/>
      <w:szCs w:val="24"/>
    </w:rPr>
  </w:style>
  <w:style w:type="character" w:customStyle="1" w:styleId="ParagraphedelisteCar">
    <w:name w:val="Paragraphe de liste Car"/>
    <w:link w:val="Paragraphedeliste"/>
    <w:uiPriority w:val="34"/>
    <w:locked/>
    <w:rsid w:val="006F3132"/>
    <w:rPr>
      <w:rFonts w:eastAsia="MS PGothic" w:cs="MS PGothic"/>
      <w:sz w:val="24"/>
      <w:szCs w:val="24"/>
    </w:rPr>
  </w:style>
  <w:style w:type="paragraph" w:customStyle="1" w:styleId="MTDisplayEquation">
    <w:name w:val="MTDisplayEquation"/>
    <w:basedOn w:val="text"/>
    <w:next w:val="Normal"/>
    <w:link w:val="MTDisplayEquationCar"/>
    <w:rsid w:val="004F4089"/>
    <w:pPr>
      <w:tabs>
        <w:tab w:val="center" w:pos="5160"/>
        <w:tab w:val="right" w:pos="10340"/>
      </w:tabs>
      <w:spacing w:before="60" w:after="60"/>
      <w:jc w:val="left"/>
    </w:pPr>
    <w:rPr>
      <w:rFonts w:cs="Arial"/>
      <w:color w:val="000000"/>
    </w:rPr>
  </w:style>
  <w:style w:type="character" w:customStyle="1" w:styleId="textCar">
    <w:name w:val="text Car"/>
    <w:basedOn w:val="Policepardfaut"/>
    <w:link w:val="text"/>
    <w:rsid w:val="004F4089"/>
    <w:rPr>
      <w:rFonts w:eastAsia="MS Gothic"/>
      <w:sz w:val="24"/>
      <w:szCs w:val="24"/>
    </w:rPr>
  </w:style>
  <w:style w:type="character" w:customStyle="1" w:styleId="MTDisplayEquationCar">
    <w:name w:val="MTDisplayEquation Car"/>
    <w:basedOn w:val="textCar"/>
    <w:link w:val="MTDisplayEquation"/>
    <w:rsid w:val="004F4089"/>
    <w:rPr>
      <w:rFonts w:eastAsia="MS Gothic" w:cs="Arial"/>
      <w:color w:val="000000"/>
      <w:sz w:val="24"/>
      <w:szCs w:val="24"/>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0D7C4F"/>
    <w:rPr>
      <w:rFonts w:ascii="Arial" w:hAnsi="Arial"/>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26689134">
      <w:bodyDiv w:val="1"/>
      <w:marLeft w:val="0"/>
      <w:marRight w:val="0"/>
      <w:marTop w:val="0"/>
      <w:marBottom w:val="0"/>
      <w:divBdr>
        <w:top w:val="none" w:sz="0" w:space="0" w:color="auto"/>
        <w:left w:val="none" w:sz="0" w:space="0" w:color="auto"/>
        <w:bottom w:val="none" w:sz="0" w:space="0" w:color="auto"/>
        <w:right w:val="none" w:sz="0" w:space="0" w:color="auto"/>
      </w:divBdr>
      <w:divsChild>
        <w:div w:id="343946117">
          <w:marLeft w:val="1166"/>
          <w:marRight w:val="0"/>
          <w:marTop w:val="86"/>
          <w:marBottom w:val="0"/>
          <w:divBdr>
            <w:top w:val="none" w:sz="0" w:space="0" w:color="auto"/>
            <w:left w:val="none" w:sz="0" w:space="0" w:color="auto"/>
            <w:bottom w:val="none" w:sz="0" w:space="0" w:color="auto"/>
            <w:right w:val="none" w:sz="0" w:space="0" w:color="auto"/>
          </w:divBdr>
        </w:div>
      </w:divsChild>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200745795">
      <w:bodyDiv w:val="1"/>
      <w:marLeft w:val="0"/>
      <w:marRight w:val="0"/>
      <w:marTop w:val="0"/>
      <w:marBottom w:val="0"/>
      <w:divBdr>
        <w:top w:val="none" w:sz="0" w:space="0" w:color="auto"/>
        <w:left w:val="none" w:sz="0" w:space="0" w:color="auto"/>
        <w:bottom w:val="none" w:sz="0" w:space="0" w:color="auto"/>
        <w:right w:val="none" w:sz="0" w:space="0" w:color="auto"/>
      </w:divBdr>
      <w:divsChild>
        <w:div w:id="247076442">
          <w:marLeft w:val="1166"/>
          <w:marRight w:val="0"/>
          <w:marTop w:val="77"/>
          <w:marBottom w:val="0"/>
          <w:divBdr>
            <w:top w:val="none" w:sz="0" w:space="0" w:color="auto"/>
            <w:left w:val="none" w:sz="0" w:space="0" w:color="auto"/>
            <w:bottom w:val="none" w:sz="0" w:space="0" w:color="auto"/>
            <w:right w:val="none" w:sz="0" w:space="0" w:color="auto"/>
          </w:divBdr>
        </w:div>
      </w:divsChild>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1582824">
      <w:bodyDiv w:val="1"/>
      <w:marLeft w:val="0"/>
      <w:marRight w:val="0"/>
      <w:marTop w:val="0"/>
      <w:marBottom w:val="0"/>
      <w:divBdr>
        <w:top w:val="none" w:sz="0" w:space="0" w:color="auto"/>
        <w:left w:val="none" w:sz="0" w:space="0" w:color="auto"/>
        <w:bottom w:val="none" w:sz="0" w:space="0" w:color="auto"/>
        <w:right w:val="none" w:sz="0" w:space="0" w:color="auto"/>
      </w:divBdr>
    </w:div>
    <w:div w:id="216431945">
      <w:bodyDiv w:val="1"/>
      <w:marLeft w:val="0"/>
      <w:marRight w:val="0"/>
      <w:marTop w:val="0"/>
      <w:marBottom w:val="0"/>
      <w:divBdr>
        <w:top w:val="none" w:sz="0" w:space="0" w:color="auto"/>
        <w:left w:val="none" w:sz="0" w:space="0" w:color="auto"/>
        <w:bottom w:val="none" w:sz="0" w:space="0" w:color="auto"/>
        <w:right w:val="none" w:sz="0" w:space="0" w:color="auto"/>
      </w:divBdr>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24293569">
      <w:bodyDiv w:val="1"/>
      <w:marLeft w:val="0"/>
      <w:marRight w:val="0"/>
      <w:marTop w:val="0"/>
      <w:marBottom w:val="0"/>
      <w:divBdr>
        <w:top w:val="none" w:sz="0" w:space="0" w:color="auto"/>
        <w:left w:val="none" w:sz="0" w:space="0" w:color="auto"/>
        <w:bottom w:val="none" w:sz="0" w:space="0" w:color="auto"/>
        <w:right w:val="none" w:sz="0" w:space="0" w:color="auto"/>
      </w:divBdr>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5224543">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21724482">
      <w:bodyDiv w:val="1"/>
      <w:marLeft w:val="0"/>
      <w:marRight w:val="0"/>
      <w:marTop w:val="0"/>
      <w:marBottom w:val="0"/>
      <w:divBdr>
        <w:top w:val="none" w:sz="0" w:space="0" w:color="auto"/>
        <w:left w:val="none" w:sz="0" w:space="0" w:color="auto"/>
        <w:bottom w:val="none" w:sz="0" w:space="0" w:color="auto"/>
        <w:right w:val="none" w:sz="0" w:space="0" w:color="auto"/>
      </w:divBdr>
      <w:divsChild>
        <w:div w:id="826554526">
          <w:marLeft w:val="2520"/>
          <w:marRight w:val="0"/>
          <w:marTop w:val="77"/>
          <w:marBottom w:val="0"/>
          <w:divBdr>
            <w:top w:val="none" w:sz="0" w:space="0" w:color="auto"/>
            <w:left w:val="none" w:sz="0" w:space="0" w:color="auto"/>
            <w:bottom w:val="none" w:sz="0" w:space="0" w:color="auto"/>
            <w:right w:val="none" w:sz="0" w:space="0" w:color="auto"/>
          </w:divBdr>
        </w:div>
        <w:div w:id="869342674">
          <w:marLeft w:val="1800"/>
          <w:marRight w:val="0"/>
          <w:marTop w:val="86"/>
          <w:marBottom w:val="0"/>
          <w:divBdr>
            <w:top w:val="none" w:sz="0" w:space="0" w:color="auto"/>
            <w:left w:val="none" w:sz="0" w:space="0" w:color="auto"/>
            <w:bottom w:val="none" w:sz="0" w:space="0" w:color="auto"/>
            <w:right w:val="none" w:sz="0" w:space="0" w:color="auto"/>
          </w:divBdr>
        </w:div>
        <w:div w:id="1018969185">
          <w:marLeft w:val="1800"/>
          <w:marRight w:val="0"/>
          <w:marTop w:val="86"/>
          <w:marBottom w:val="0"/>
          <w:divBdr>
            <w:top w:val="none" w:sz="0" w:space="0" w:color="auto"/>
            <w:left w:val="none" w:sz="0" w:space="0" w:color="auto"/>
            <w:bottom w:val="none" w:sz="0" w:space="0" w:color="auto"/>
            <w:right w:val="none" w:sz="0" w:space="0" w:color="auto"/>
          </w:divBdr>
        </w:div>
        <w:div w:id="1033381362">
          <w:marLeft w:val="1166"/>
          <w:marRight w:val="0"/>
          <w:marTop w:val="96"/>
          <w:marBottom w:val="0"/>
          <w:divBdr>
            <w:top w:val="none" w:sz="0" w:space="0" w:color="auto"/>
            <w:left w:val="none" w:sz="0" w:space="0" w:color="auto"/>
            <w:bottom w:val="none" w:sz="0" w:space="0" w:color="auto"/>
            <w:right w:val="none" w:sz="0" w:space="0" w:color="auto"/>
          </w:divBdr>
        </w:div>
        <w:div w:id="1114790933">
          <w:marLeft w:val="2520"/>
          <w:marRight w:val="0"/>
          <w:marTop w:val="77"/>
          <w:marBottom w:val="0"/>
          <w:divBdr>
            <w:top w:val="none" w:sz="0" w:space="0" w:color="auto"/>
            <w:left w:val="none" w:sz="0" w:space="0" w:color="auto"/>
            <w:bottom w:val="none" w:sz="0" w:space="0" w:color="auto"/>
            <w:right w:val="none" w:sz="0" w:space="0" w:color="auto"/>
          </w:divBdr>
        </w:div>
        <w:div w:id="1220674168">
          <w:marLeft w:val="2520"/>
          <w:marRight w:val="0"/>
          <w:marTop w:val="77"/>
          <w:marBottom w:val="0"/>
          <w:divBdr>
            <w:top w:val="none" w:sz="0" w:space="0" w:color="auto"/>
            <w:left w:val="none" w:sz="0" w:space="0" w:color="auto"/>
            <w:bottom w:val="none" w:sz="0" w:space="0" w:color="auto"/>
            <w:right w:val="none" w:sz="0" w:space="0" w:color="auto"/>
          </w:divBdr>
        </w:div>
        <w:div w:id="1336148679">
          <w:marLeft w:val="2520"/>
          <w:marRight w:val="0"/>
          <w:marTop w:val="77"/>
          <w:marBottom w:val="0"/>
          <w:divBdr>
            <w:top w:val="none" w:sz="0" w:space="0" w:color="auto"/>
            <w:left w:val="none" w:sz="0" w:space="0" w:color="auto"/>
            <w:bottom w:val="none" w:sz="0" w:space="0" w:color="auto"/>
            <w:right w:val="none" w:sz="0" w:space="0" w:color="auto"/>
          </w:divBdr>
        </w:div>
        <w:div w:id="1452092599">
          <w:marLeft w:val="547"/>
          <w:marRight w:val="0"/>
          <w:marTop w:val="115"/>
          <w:marBottom w:val="0"/>
          <w:divBdr>
            <w:top w:val="none" w:sz="0" w:space="0" w:color="auto"/>
            <w:left w:val="none" w:sz="0" w:space="0" w:color="auto"/>
            <w:bottom w:val="none" w:sz="0" w:space="0" w:color="auto"/>
            <w:right w:val="none" w:sz="0" w:space="0" w:color="auto"/>
          </w:divBdr>
        </w:div>
        <w:div w:id="1458991473">
          <w:marLeft w:val="1800"/>
          <w:marRight w:val="0"/>
          <w:marTop w:val="86"/>
          <w:marBottom w:val="0"/>
          <w:divBdr>
            <w:top w:val="none" w:sz="0" w:space="0" w:color="auto"/>
            <w:left w:val="none" w:sz="0" w:space="0" w:color="auto"/>
            <w:bottom w:val="none" w:sz="0" w:space="0" w:color="auto"/>
            <w:right w:val="none" w:sz="0" w:space="0" w:color="auto"/>
          </w:divBdr>
        </w:div>
        <w:div w:id="2007785560">
          <w:marLeft w:val="1166"/>
          <w:marRight w:val="0"/>
          <w:marTop w:val="96"/>
          <w:marBottom w:val="0"/>
          <w:divBdr>
            <w:top w:val="none" w:sz="0" w:space="0" w:color="auto"/>
            <w:left w:val="none" w:sz="0" w:space="0" w:color="auto"/>
            <w:bottom w:val="none" w:sz="0" w:space="0" w:color="auto"/>
            <w:right w:val="none" w:sz="0" w:space="0" w:color="auto"/>
          </w:divBdr>
        </w:div>
      </w:divsChild>
    </w:div>
    <w:div w:id="431125531">
      <w:bodyDiv w:val="1"/>
      <w:marLeft w:val="0"/>
      <w:marRight w:val="0"/>
      <w:marTop w:val="0"/>
      <w:marBottom w:val="0"/>
      <w:divBdr>
        <w:top w:val="none" w:sz="0" w:space="0" w:color="auto"/>
        <w:left w:val="none" w:sz="0" w:space="0" w:color="auto"/>
        <w:bottom w:val="none" w:sz="0" w:space="0" w:color="auto"/>
        <w:right w:val="none" w:sz="0" w:space="0" w:color="auto"/>
      </w:divBdr>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50169288">
      <w:bodyDiv w:val="1"/>
      <w:marLeft w:val="0"/>
      <w:marRight w:val="0"/>
      <w:marTop w:val="0"/>
      <w:marBottom w:val="0"/>
      <w:divBdr>
        <w:top w:val="none" w:sz="0" w:space="0" w:color="auto"/>
        <w:left w:val="none" w:sz="0" w:space="0" w:color="auto"/>
        <w:bottom w:val="none" w:sz="0" w:space="0" w:color="auto"/>
        <w:right w:val="none" w:sz="0" w:space="0" w:color="auto"/>
      </w:divBdr>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40289407">
      <w:bodyDiv w:val="1"/>
      <w:marLeft w:val="0"/>
      <w:marRight w:val="0"/>
      <w:marTop w:val="0"/>
      <w:marBottom w:val="0"/>
      <w:divBdr>
        <w:top w:val="none" w:sz="0" w:space="0" w:color="auto"/>
        <w:left w:val="none" w:sz="0" w:space="0" w:color="auto"/>
        <w:bottom w:val="none" w:sz="0" w:space="0" w:color="auto"/>
        <w:right w:val="none" w:sz="0" w:space="0" w:color="auto"/>
      </w:divBdr>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57536010">
      <w:bodyDiv w:val="1"/>
      <w:marLeft w:val="0"/>
      <w:marRight w:val="0"/>
      <w:marTop w:val="0"/>
      <w:marBottom w:val="0"/>
      <w:divBdr>
        <w:top w:val="none" w:sz="0" w:space="0" w:color="auto"/>
        <w:left w:val="none" w:sz="0" w:space="0" w:color="auto"/>
        <w:bottom w:val="none" w:sz="0" w:space="0" w:color="auto"/>
        <w:right w:val="none" w:sz="0" w:space="0" w:color="auto"/>
      </w:divBdr>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777914">
      <w:bodyDiv w:val="1"/>
      <w:marLeft w:val="0"/>
      <w:marRight w:val="0"/>
      <w:marTop w:val="0"/>
      <w:marBottom w:val="0"/>
      <w:divBdr>
        <w:top w:val="none" w:sz="0" w:space="0" w:color="auto"/>
        <w:left w:val="none" w:sz="0" w:space="0" w:color="auto"/>
        <w:bottom w:val="none" w:sz="0" w:space="0" w:color="auto"/>
        <w:right w:val="none" w:sz="0" w:space="0" w:color="auto"/>
      </w:divBdr>
    </w:div>
    <w:div w:id="669136436">
      <w:bodyDiv w:val="1"/>
      <w:marLeft w:val="0"/>
      <w:marRight w:val="0"/>
      <w:marTop w:val="0"/>
      <w:marBottom w:val="0"/>
      <w:divBdr>
        <w:top w:val="none" w:sz="0" w:space="0" w:color="auto"/>
        <w:left w:val="none" w:sz="0" w:space="0" w:color="auto"/>
        <w:bottom w:val="none" w:sz="0" w:space="0" w:color="auto"/>
        <w:right w:val="none" w:sz="0" w:space="0" w:color="auto"/>
      </w:divBdr>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27266250">
      <w:bodyDiv w:val="1"/>
      <w:marLeft w:val="0"/>
      <w:marRight w:val="0"/>
      <w:marTop w:val="0"/>
      <w:marBottom w:val="0"/>
      <w:divBdr>
        <w:top w:val="none" w:sz="0" w:space="0" w:color="auto"/>
        <w:left w:val="none" w:sz="0" w:space="0" w:color="auto"/>
        <w:bottom w:val="none" w:sz="0" w:space="0" w:color="auto"/>
        <w:right w:val="none" w:sz="0" w:space="0" w:color="auto"/>
      </w:divBdr>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55325438">
      <w:bodyDiv w:val="1"/>
      <w:marLeft w:val="0"/>
      <w:marRight w:val="0"/>
      <w:marTop w:val="0"/>
      <w:marBottom w:val="0"/>
      <w:divBdr>
        <w:top w:val="none" w:sz="0" w:space="0" w:color="auto"/>
        <w:left w:val="none" w:sz="0" w:space="0" w:color="auto"/>
        <w:bottom w:val="none" w:sz="0" w:space="0" w:color="auto"/>
        <w:right w:val="none" w:sz="0" w:space="0" w:color="auto"/>
      </w:divBdr>
      <w:divsChild>
        <w:div w:id="1028144727">
          <w:marLeft w:val="547"/>
          <w:marRight w:val="0"/>
          <w:marTop w:val="115"/>
          <w:marBottom w:val="0"/>
          <w:divBdr>
            <w:top w:val="none" w:sz="0" w:space="0" w:color="auto"/>
            <w:left w:val="none" w:sz="0" w:space="0" w:color="auto"/>
            <w:bottom w:val="none" w:sz="0" w:space="0" w:color="auto"/>
            <w:right w:val="none" w:sz="0" w:space="0" w:color="auto"/>
          </w:divBdr>
        </w:div>
        <w:div w:id="1077361034">
          <w:marLeft w:val="1166"/>
          <w:marRight w:val="0"/>
          <w:marTop w:val="96"/>
          <w:marBottom w:val="0"/>
          <w:divBdr>
            <w:top w:val="none" w:sz="0" w:space="0" w:color="auto"/>
            <w:left w:val="none" w:sz="0" w:space="0" w:color="auto"/>
            <w:bottom w:val="none" w:sz="0" w:space="0" w:color="auto"/>
            <w:right w:val="none" w:sz="0" w:space="0" w:color="auto"/>
          </w:divBdr>
        </w:div>
        <w:div w:id="1101729863">
          <w:marLeft w:val="1166"/>
          <w:marRight w:val="0"/>
          <w:marTop w:val="96"/>
          <w:marBottom w:val="0"/>
          <w:divBdr>
            <w:top w:val="none" w:sz="0" w:space="0" w:color="auto"/>
            <w:left w:val="none" w:sz="0" w:space="0" w:color="auto"/>
            <w:bottom w:val="none" w:sz="0" w:space="0" w:color="auto"/>
            <w:right w:val="none" w:sz="0" w:space="0" w:color="auto"/>
          </w:divBdr>
        </w:div>
        <w:div w:id="1487160372">
          <w:marLeft w:val="547"/>
          <w:marRight w:val="0"/>
          <w:marTop w:val="115"/>
          <w:marBottom w:val="0"/>
          <w:divBdr>
            <w:top w:val="none" w:sz="0" w:space="0" w:color="auto"/>
            <w:left w:val="none" w:sz="0" w:space="0" w:color="auto"/>
            <w:bottom w:val="none" w:sz="0" w:space="0" w:color="auto"/>
            <w:right w:val="none" w:sz="0" w:space="0" w:color="auto"/>
          </w:divBdr>
        </w:div>
        <w:div w:id="1540505756">
          <w:marLeft w:val="1800"/>
          <w:marRight w:val="0"/>
          <w:marTop w:val="86"/>
          <w:marBottom w:val="0"/>
          <w:divBdr>
            <w:top w:val="none" w:sz="0" w:space="0" w:color="auto"/>
            <w:left w:val="none" w:sz="0" w:space="0" w:color="auto"/>
            <w:bottom w:val="none" w:sz="0" w:space="0" w:color="auto"/>
            <w:right w:val="none" w:sz="0" w:space="0" w:color="auto"/>
          </w:divBdr>
        </w:div>
        <w:div w:id="1625304616">
          <w:marLeft w:val="547"/>
          <w:marRight w:val="0"/>
          <w:marTop w:val="115"/>
          <w:marBottom w:val="0"/>
          <w:divBdr>
            <w:top w:val="none" w:sz="0" w:space="0" w:color="auto"/>
            <w:left w:val="none" w:sz="0" w:space="0" w:color="auto"/>
            <w:bottom w:val="none" w:sz="0" w:space="0" w:color="auto"/>
            <w:right w:val="none" w:sz="0" w:space="0" w:color="auto"/>
          </w:divBdr>
        </w:div>
        <w:div w:id="1972207288">
          <w:marLeft w:val="1166"/>
          <w:marRight w:val="0"/>
          <w:marTop w:val="96"/>
          <w:marBottom w:val="0"/>
          <w:divBdr>
            <w:top w:val="none" w:sz="0" w:space="0" w:color="auto"/>
            <w:left w:val="none" w:sz="0" w:space="0" w:color="auto"/>
            <w:bottom w:val="none" w:sz="0" w:space="0" w:color="auto"/>
            <w:right w:val="none" w:sz="0" w:space="0" w:color="auto"/>
          </w:divBdr>
        </w:div>
        <w:div w:id="2004812792">
          <w:marLeft w:val="1800"/>
          <w:marRight w:val="0"/>
          <w:marTop w:val="86"/>
          <w:marBottom w:val="0"/>
          <w:divBdr>
            <w:top w:val="none" w:sz="0" w:space="0" w:color="auto"/>
            <w:left w:val="none" w:sz="0" w:space="0" w:color="auto"/>
            <w:bottom w:val="none" w:sz="0" w:space="0" w:color="auto"/>
            <w:right w:val="none" w:sz="0" w:space="0" w:color="auto"/>
          </w:divBdr>
        </w:div>
        <w:div w:id="2034065862">
          <w:marLeft w:val="547"/>
          <w:marRight w:val="0"/>
          <w:marTop w:val="115"/>
          <w:marBottom w:val="0"/>
          <w:divBdr>
            <w:top w:val="none" w:sz="0" w:space="0" w:color="auto"/>
            <w:left w:val="none" w:sz="0" w:space="0" w:color="auto"/>
            <w:bottom w:val="none" w:sz="0" w:space="0" w:color="auto"/>
            <w:right w:val="none" w:sz="0" w:space="0" w:color="auto"/>
          </w:divBdr>
        </w:div>
        <w:div w:id="2080008916">
          <w:marLeft w:val="1800"/>
          <w:marRight w:val="0"/>
          <w:marTop w:val="86"/>
          <w:marBottom w:val="0"/>
          <w:divBdr>
            <w:top w:val="none" w:sz="0" w:space="0" w:color="auto"/>
            <w:left w:val="none" w:sz="0" w:space="0" w:color="auto"/>
            <w:bottom w:val="none" w:sz="0" w:space="0" w:color="auto"/>
            <w:right w:val="none" w:sz="0" w:space="0" w:color="auto"/>
          </w:divBdr>
        </w:div>
      </w:divsChild>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5785852">
      <w:bodyDiv w:val="1"/>
      <w:marLeft w:val="0"/>
      <w:marRight w:val="0"/>
      <w:marTop w:val="0"/>
      <w:marBottom w:val="0"/>
      <w:divBdr>
        <w:top w:val="none" w:sz="0" w:space="0" w:color="auto"/>
        <w:left w:val="none" w:sz="0" w:space="0" w:color="auto"/>
        <w:bottom w:val="none" w:sz="0" w:space="0" w:color="auto"/>
        <w:right w:val="none" w:sz="0" w:space="0" w:color="auto"/>
      </w:divBdr>
      <w:divsChild>
        <w:div w:id="716777553">
          <w:marLeft w:val="0"/>
          <w:marRight w:val="0"/>
          <w:marTop w:val="0"/>
          <w:marBottom w:val="0"/>
          <w:divBdr>
            <w:top w:val="none" w:sz="0" w:space="0" w:color="auto"/>
            <w:left w:val="none" w:sz="0" w:space="0" w:color="auto"/>
            <w:bottom w:val="none" w:sz="0" w:space="0" w:color="auto"/>
            <w:right w:val="none" w:sz="0" w:space="0" w:color="auto"/>
          </w:divBdr>
        </w:div>
      </w:divsChild>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91231865">
      <w:bodyDiv w:val="1"/>
      <w:marLeft w:val="0"/>
      <w:marRight w:val="0"/>
      <w:marTop w:val="0"/>
      <w:marBottom w:val="0"/>
      <w:divBdr>
        <w:top w:val="none" w:sz="0" w:space="0" w:color="auto"/>
        <w:left w:val="none" w:sz="0" w:space="0" w:color="auto"/>
        <w:bottom w:val="none" w:sz="0" w:space="0" w:color="auto"/>
        <w:right w:val="none" w:sz="0" w:space="0" w:color="auto"/>
      </w:divBdr>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970985541">
      <w:bodyDiv w:val="1"/>
      <w:marLeft w:val="0"/>
      <w:marRight w:val="0"/>
      <w:marTop w:val="0"/>
      <w:marBottom w:val="0"/>
      <w:divBdr>
        <w:top w:val="none" w:sz="0" w:space="0" w:color="auto"/>
        <w:left w:val="none" w:sz="0" w:space="0" w:color="auto"/>
        <w:bottom w:val="none" w:sz="0" w:space="0" w:color="auto"/>
        <w:right w:val="none" w:sz="0" w:space="0" w:color="auto"/>
      </w:divBdr>
    </w:div>
    <w:div w:id="981152649">
      <w:bodyDiv w:val="1"/>
      <w:marLeft w:val="0"/>
      <w:marRight w:val="0"/>
      <w:marTop w:val="0"/>
      <w:marBottom w:val="0"/>
      <w:divBdr>
        <w:top w:val="none" w:sz="0" w:space="0" w:color="auto"/>
        <w:left w:val="none" w:sz="0" w:space="0" w:color="auto"/>
        <w:bottom w:val="none" w:sz="0" w:space="0" w:color="auto"/>
        <w:right w:val="none" w:sz="0" w:space="0" w:color="auto"/>
      </w:divBdr>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0951493">
      <w:bodyDiv w:val="1"/>
      <w:marLeft w:val="0"/>
      <w:marRight w:val="0"/>
      <w:marTop w:val="0"/>
      <w:marBottom w:val="0"/>
      <w:divBdr>
        <w:top w:val="none" w:sz="0" w:space="0" w:color="auto"/>
        <w:left w:val="none" w:sz="0" w:space="0" w:color="auto"/>
        <w:bottom w:val="none" w:sz="0" w:space="0" w:color="auto"/>
        <w:right w:val="none" w:sz="0" w:space="0" w:color="auto"/>
      </w:divBdr>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16563201">
      <w:bodyDiv w:val="1"/>
      <w:marLeft w:val="0"/>
      <w:marRight w:val="0"/>
      <w:marTop w:val="0"/>
      <w:marBottom w:val="0"/>
      <w:divBdr>
        <w:top w:val="none" w:sz="0" w:space="0" w:color="auto"/>
        <w:left w:val="none" w:sz="0" w:space="0" w:color="auto"/>
        <w:bottom w:val="none" w:sz="0" w:space="0" w:color="auto"/>
        <w:right w:val="none" w:sz="0" w:space="0" w:color="auto"/>
      </w:divBdr>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64994308">
      <w:bodyDiv w:val="1"/>
      <w:marLeft w:val="0"/>
      <w:marRight w:val="0"/>
      <w:marTop w:val="0"/>
      <w:marBottom w:val="0"/>
      <w:divBdr>
        <w:top w:val="none" w:sz="0" w:space="0" w:color="auto"/>
        <w:left w:val="none" w:sz="0" w:space="0" w:color="auto"/>
        <w:bottom w:val="none" w:sz="0" w:space="0" w:color="auto"/>
        <w:right w:val="none" w:sz="0" w:space="0" w:color="auto"/>
      </w:divBdr>
      <w:divsChild>
        <w:div w:id="690380935">
          <w:marLeft w:val="1166"/>
          <w:marRight w:val="0"/>
          <w:marTop w:val="86"/>
          <w:marBottom w:val="0"/>
          <w:divBdr>
            <w:top w:val="none" w:sz="0" w:space="0" w:color="auto"/>
            <w:left w:val="none" w:sz="0" w:space="0" w:color="auto"/>
            <w:bottom w:val="none" w:sz="0" w:space="0" w:color="auto"/>
            <w:right w:val="none" w:sz="0" w:space="0" w:color="auto"/>
          </w:divBdr>
        </w:div>
      </w:divsChild>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07320529">
      <w:bodyDiv w:val="1"/>
      <w:marLeft w:val="0"/>
      <w:marRight w:val="0"/>
      <w:marTop w:val="0"/>
      <w:marBottom w:val="0"/>
      <w:divBdr>
        <w:top w:val="none" w:sz="0" w:space="0" w:color="auto"/>
        <w:left w:val="none" w:sz="0" w:space="0" w:color="auto"/>
        <w:bottom w:val="none" w:sz="0" w:space="0" w:color="auto"/>
        <w:right w:val="none" w:sz="0" w:space="0" w:color="auto"/>
      </w:divBdr>
    </w:div>
    <w:div w:id="1314259206">
      <w:bodyDiv w:val="1"/>
      <w:marLeft w:val="0"/>
      <w:marRight w:val="0"/>
      <w:marTop w:val="0"/>
      <w:marBottom w:val="0"/>
      <w:divBdr>
        <w:top w:val="none" w:sz="0" w:space="0" w:color="auto"/>
        <w:left w:val="none" w:sz="0" w:space="0" w:color="auto"/>
        <w:bottom w:val="none" w:sz="0" w:space="0" w:color="auto"/>
        <w:right w:val="none" w:sz="0" w:space="0" w:color="auto"/>
      </w:divBdr>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42052525">
      <w:bodyDiv w:val="1"/>
      <w:marLeft w:val="0"/>
      <w:marRight w:val="0"/>
      <w:marTop w:val="0"/>
      <w:marBottom w:val="0"/>
      <w:divBdr>
        <w:top w:val="none" w:sz="0" w:space="0" w:color="auto"/>
        <w:left w:val="none" w:sz="0" w:space="0" w:color="auto"/>
        <w:bottom w:val="none" w:sz="0" w:space="0" w:color="auto"/>
        <w:right w:val="none" w:sz="0" w:space="0" w:color="auto"/>
      </w:divBdr>
    </w:div>
    <w:div w:id="1357198181">
      <w:bodyDiv w:val="1"/>
      <w:marLeft w:val="0"/>
      <w:marRight w:val="0"/>
      <w:marTop w:val="0"/>
      <w:marBottom w:val="0"/>
      <w:divBdr>
        <w:top w:val="none" w:sz="0" w:space="0" w:color="auto"/>
        <w:left w:val="none" w:sz="0" w:space="0" w:color="auto"/>
        <w:bottom w:val="none" w:sz="0" w:space="0" w:color="auto"/>
        <w:right w:val="none" w:sz="0" w:space="0" w:color="auto"/>
      </w:divBdr>
    </w:div>
    <w:div w:id="1362516601">
      <w:bodyDiv w:val="1"/>
      <w:marLeft w:val="0"/>
      <w:marRight w:val="0"/>
      <w:marTop w:val="0"/>
      <w:marBottom w:val="0"/>
      <w:divBdr>
        <w:top w:val="none" w:sz="0" w:space="0" w:color="auto"/>
        <w:left w:val="none" w:sz="0" w:space="0" w:color="auto"/>
        <w:bottom w:val="none" w:sz="0" w:space="0" w:color="auto"/>
        <w:right w:val="none" w:sz="0" w:space="0" w:color="auto"/>
      </w:divBdr>
    </w:div>
    <w:div w:id="1379283076">
      <w:bodyDiv w:val="1"/>
      <w:marLeft w:val="0"/>
      <w:marRight w:val="0"/>
      <w:marTop w:val="0"/>
      <w:marBottom w:val="0"/>
      <w:divBdr>
        <w:top w:val="none" w:sz="0" w:space="0" w:color="auto"/>
        <w:left w:val="none" w:sz="0" w:space="0" w:color="auto"/>
        <w:bottom w:val="none" w:sz="0" w:space="0" w:color="auto"/>
        <w:right w:val="none" w:sz="0" w:space="0" w:color="auto"/>
      </w:divBdr>
    </w:div>
    <w:div w:id="1383598563">
      <w:bodyDiv w:val="1"/>
      <w:marLeft w:val="0"/>
      <w:marRight w:val="0"/>
      <w:marTop w:val="0"/>
      <w:marBottom w:val="0"/>
      <w:divBdr>
        <w:top w:val="none" w:sz="0" w:space="0" w:color="auto"/>
        <w:left w:val="none" w:sz="0" w:space="0" w:color="auto"/>
        <w:bottom w:val="none" w:sz="0" w:space="0" w:color="auto"/>
        <w:right w:val="none" w:sz="0" w:space="0" w:color="auto"/>
      </w:divBdr>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45154499">
      <w:bodyDiv w:val="1"/>
      <w:marLeft w:val="0"/>
      <w:marRight w:val="0"/>
      <w:marTop w:val="0"/>
      <w:marBottom w:val="0"/>
      <w:divBdr>
        <w:top w:val="none" w:sz="0" w:space="0" w:color="auto"/>
        <w:left w:val="none" w:sz="0" w:space="0" w:color="auto"/>
        <w:bottom w:val="none" w:sz="0" w:space="0" w:color="auto"/>
        <w:right w:val="none" w:sz="0" w:space="0" w:color="auto"/>
      </w:divBdr>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08132925">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39079471">
      <w:bodyDiv w:val="1"/>
      <w:marLeft w:val="0"/>
      <w:marRight w:val="0"/>
      <w:marTop w:val="0"/>
      <w:marBottom w:val="0"/>
      <w:divBdr>
        <w:top w:val="none" w:sz="0" w:space="0" w:color="auto"/>
        <w:left w:val="none" w:sz="0" w:space="0" w:color="auto"/>
        <w:bottom w:val="none" w:sz="0" w:space="0" w:color="auto"/>
        <w:right w:val="none" w:sz="0" w:space="0" w:color="auto"/>
      </w:divBdr>
    </w:div>
    <w:div w:id="1549486269">
      <w:bodyDiv w:val="1"/>
      <w:marLeft w:val="0"/>
      <w:marRight w:val="0"/>
      <w:marTop w:val="0"/>
      <w:marBottom w:val="0"/>
      <w:divBdr>
        <w:top w:val="none" w:sz="0" w:space="0" w:color="auto"/>
        <w:left w:val="none" w:sz="0" w:space="0" w:color="auto"/>
        <w:bottom w:val="none" w:sz="0" w:space="0" w:color="auto"/>
        <w:right w:val="none" w:sz="0" w:space="0" w:color="auto"/>
      </w:divBdr>
      <w:divsChild>
        <w:div w:id="712001542">
          <w:marLeft w:val="432"/>
          <w:marRight w:val="0"/>
          <w:marTop w:val="0"/>
          <w:marBottom w:val="0"/>
          <w:divBdr>
            <w:top w:val="none" w:sz="0" w:space="0" w:color="auto"/>
            <w:left w:val="none" w:sz="0" w:space="0" w:color="auto"/>
            <w:bottom w:val="none" w:sz="0" w:space="0" w:color="auto"/>
            <w:right w:val="none" w:sz="0" w:space="0" w:color="auto"/>
          </w:divBdr>
        </w:div>
        <w:div w:id="1549300963">
          <w:marLeft w:val="432"/>
          <w:marRight w:val="0"/>
          <w:marTop w:val="0"/>
          <w:marBottom w:val="0"/>
          <w:divBdr>
            <w:top w:val="none" w:sz="0" w:space="0" w:color="auto"/>
            <w:left w:val="none" w:sz="0" w:space="0" w:color="auto"/>
            <w:bottom w:val="none" w:sz="0" w:space="0" w:color="auto"/>
            <w:right w:val="none" w:sz="0" w:space="0" w:color="auto"/>
          </w:divBdr>
        </w:div>
        <w:div w:id="2084596263">
          <w:marLeft w:val="432"/>
          <w:marRight w:val="0"/>
          <w:marTop w:val="0"/>
          <w:marBottom w:val="0"/>
          <w:divBdr>
            <w:top w:val="none" w:sz="0" w:space="0" w:color="auto"/>
            <w:left w:val="none" w:sz="0" w:space="0" w:color="auto"/>
            <w:bottom w:val="none" w:sz="0" w:space="0" w:color="auto"/>
            <w:right w:val="none" w:sz="0" w:space="0" w:color="auto"/>
          </w:divBdr>
        </w:div>
        <w:div w:id="1423646413">
          <w:marLeft w:val="432"/>
          <w:marRight w:val="0"/>
          <w:marTop w:val="0"/>
          <w:marBottom w:val="0"/>
          <w:divBdr>
            <w:top w:val="none" w:sz="0" w:space="0" w:color="auto"/>
            <w:left w:val="none" w:sz="0" w:space="0" w:color="auto"/>
            <w:bottom w:val="none" w:sz="0" w:space="0" w:color="auto"/>
            <w:right w:val="none" w:sz="0" w:space="0" w:color="auto"/>
          </w:divBdr>
        </w:div>
        <w:div w:id="383021620">
          <w:marLeft w:val="432"/>
          <w:marRight w:val="0"/>
          <w:marTop w:val="0"/>
          <w:marBottom w:val="0"/>
          <w:divBdr>
            <w:top w:val="none" w:sz="0" w:space="0" w:color="auto"/>
            <w:left w:val="none" w:sz="0" w:space="0" w:color="auto"/>
            <w:bottom w:val="none" w:sz="0" w:space="0" w:color="auto"/>
            <w:right w:val="none" w:sz="0" w:space="0" w:color="auto"/>
          </w:divBdr>
        </w:div>
      </w:divsChild>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582329631">
      <w:bodyDiv w:val="1"/>
      <w:marLeft w:val="0"/>
      <w:marRight w:val="0"/>
      <w:marTop w:val="0"/>
      <w:marBottom w:val="0"/>
      <w:divBdr>
        <w:top w:val="none" w:sz="0" w:space="0" w:color="auto"/>
        <w:left w:val="none" w:sz="0" w:space="0" w:color="auto"/>
        <w:bottom w:val="none" w:sz="0" w:space="0" w:color="auto"/>
        <w:right w:val="none" w:sz="0" w:space="0" w:color="auto"/>
      </w:divBdr>
    </w:div>
    <w:div w:id="1584532481">
      <w:bodyDiv w:val="1"/>
      <w:marLeft w:val="0"/>
      <w:marRight w:val="0"/>
      <w:marTop w:val="0"/>
      <w:marBottom w:val="0"/>
      <w:divBdr>
        <w:top w:val="none" w:sz="0" w:space="0" w:color="auto"/>
        <w:left w:val="none" w:sz="0" w:space="0" w:color="auto"/>
        <w:bottom w:val="none" w:sz="0" w:space="0" w:color="auto"/>
        <w:right w:val="none" w:sz="0" w:space="0" w:color="auto"/>
      </w:divBdr>
      <w:divsChild>
        <w:div w:id="287276593">
          <w:marLeft w:val="1166"/>
          <w:marRight w:val="0"/>
          <w:marTop w:val="77"/>
          <w:marBottom w:val="0"/>
          <w:divBdr>
            <w:top w:val="none" w:sz="0" w:space="0" w:color="auto"/>
            <w:left w:val="none" w:sz="0" w:space="0" w:color="auto"/>
            <w:bottom w:val="none" w:sz="0" w:space="0" w:color="auto"/>
            <w:right w:val="none" w:sz="0" w:space="0" w:color="auto"/>
          </w:divBdr>
        </w:div>
        <w:div w:id="1461193641">
          <w:marLeft w:val="1166"/>
          <w:marRight w:val="0"/>
          <w:marTop w:val="77"/>
          <w:marBottom w:val="0"/>
          <w:divBdr>
            <w:top w:val="none" w:sz="0" w:space="0" w:color="auto"/>
            <w:left w:val="none" w:sz="0" w:space="0" w:color="auto"/>
            <w:bottom w:val="none" w:sz="0" w:space="0" w:color="auto"/>
            <w:right w:val="none" w:sz="0" w:space="0" w:color="auto"/>
          </w:divBdr>
        </w:div>
      </w:divsChild>
    </w:div>
    <w:div w:id="1605267689">
      <w:bodyDiv w:val="1"/>
      <w:marLeft w:val="0"/>
      <w:marRight w:val="0"/>
      <w:marTop w:val="0"/>
      <w:marBottom w:val="0"/>
      <w:divBdr>
        <w:top w:val="none" w:sz="0" w:space="0" w:color="auto"/>
        <w:left w:val="none" w:sz="0" w:space="0" w:color="auto"/>
        <w:bottom w:val="none" w:sz="0" w:space="0" w:color="auto"/>
        <w:right w:val="none" w:sz="0" w:space="0" w:color="auto"/>
      </w:divBdr>
    </w:div>
    <w:div w:id="1648970953">
      <w:bodyDiv w:val="1"/>
      <w:marLeft w:val="0"/>
      <w:marRight w:val="0"/>
      <w:marTop w:val="0"/>
      <w:marBottom w:val="0"/>
      <w:divBdr>
        <w:top w:val="none" w:sz="0" w:space="0" w:color="auto"/>
        <w:left w:val="none" w:sz="0" w:space="0" w:color="auto"/>
        <w:bottom w:val="none" w:sz="0" w:space="0" w:color="auto"/>
        <w:right w:val="none" w:sz="0" w:space="0" w:color="auto"/>
      </w:divBdr>
      <w:divsChild>
        <w:div w:id="59250255">
          <w:marLeft w:val="547"/>
          <w:marRight w:val="0"/>
          <w:marTop w:val="86"/>
          <w:marBottom w:val="0"/>
          <w:divBdr>
            <w:top w:val="none" w:sz="0" w:space="0" w:color="auto"/>
            <w:left w:val="none" w:sz="0" w:space="0" w:color="auto"/>
            <w:bottom w:val="none" w:sz="0" w:space="0" w:color="auto"/>
            <w:right w:val="none" w:sz="0" w:space="0" w:color="auto"/>
          </w:divBdr>
        </w:div>
        <w:div w:id="743188022">
          <w:marLeft w:val="547"/>
          <w:marRight w:val="0"/>
          <w:marTop w:val="86"/>
          <w:marBottom w:val="0"/>
          <w:divBdr>
            <w:top w:val="none" w:sz="0" w:space="0" w:color="auto"/>
            <w:left w:val="none" w:sz="0" w:space="0" w:color="auto"/>
            <w:bottom w:val="none" w:sz="0" w:space="0" w:color="auto"/>
            <w:right w:val="none" w:sz="0" w:space="0" w:color="auto"/>
          </w:divBdr>
        </w:div>
        <w:div w:id="856428110">
          <w:marLeft w:val="1800"/>
          <w:marRight w:val="0"/>
          <w:marTop w:val="77"/>
          <w:marBottom w:val="0"/>
          <w:divBdr>
            <w:top w:val="none" w:sz="0" w:space="0" w:color="auto"/>
            <w:left w:val="none" w:sz="0" w:space="0" w:color="auto"/>
            <w:bottom w:val="none" w:sz="0" w:space="0" w:color="auto"/>
            <w:right w:val="none" w:sz="0" w:space="0" w:color="auto"/>
          </w:divBdr>
        </w:div>
        <w:div w:id="1479493308">
          <w:marLeft w:val="1166"/>
          <w:marRight w:val="0"/>
          <w:marTop w:val="86"/>
          <w:marBottom w:val="0"/>
          <w:divBdr>
            <w:top w:val="none" w:sz="0" w:space="0" w:color="auto"/>
            <w:left w:val="none" w:sz="0" w:space="0" w:color="auto"/>
            <w:bottom w:val="none" w:sz="0" w:space="0" w:color="auto"/>
            <w:right w:val="none" w:sz="0" w:space="0" w:color="auto"/>
          </w:divBdr>
        </w:div>
        <w:div w:id="1891184159">
          <w:marLeft w:val="1800"/>
          <w:marRight w:val="0"/>
          <w:marTop w:val="77"/>
          <w:marBottom w:val="0"/>
          <w:divBdr>
            <w:top w:val="none" w:sz="0" w:space="0" w:color="auto"/>
            <w:left w:val="none" w:sz="0" w:space="0" w:color="auto"/>
            <w:bottom w:val="none" w:sz="0" w:space="0" w:color="auto"/>
            <w:right w:val="none" w:sz="0" w:space="0" w:color="auto"/>
          </w:divBdr>
        </w:div>
        <w:div w:id="2074153047">
          <w:marLeft w:val="1800"/>
          <w:marRight w:val="0"/>
          <w:marTop w:val="77"/>
          <w:marBottom w:val="0"/>
          <w:divBdr>
            <w:top w:val="none" w:sz="0" w:space="0" w:color="auto"/>
            <w:left w:val="none" w:sz="0" w:space="0" w:color="auto"/>
            <w:bottom w:val="none" w:sz="0" w:space="0" w:color="auto"/>
            <w:right w:val="none" w:sz="0" w:space="0" w:color="auto"/>
          </w:divBdr>
        </w:div>
      </w:divsChild>
    </w:div>
    <w:div w:id="1664893661">
      <w:bodyDiv w:val="1"/>
      <w:marLeft w:val="0"/>
      <w:marRight w:val="0"/>
      <w:marTop w:val="0"/>
      <w:marBottom w:val="0"/>
      <w:divBdr>
        <w:top w:val="none" w:sz="0" w:space="0" w:color="auto"/>
        <w:left w:val="none" w:sz="0" w:space="0" w:color="auto"/>
        <w:bottom w:val="none" w:sz="0" w:space="0" w:color="auto"/>
        <w:right w:val="none" w:sz="0" w:space="0" w:color="auto"/>
      </w:divBdr>
      <w:divsChild>
        <w:div w:id="387076641">
          <w:marLeft w:val="0"/>
          <w:marRight w:val="0"/>
          <w:marTop w:val="0"/>
          <w:marBottom w:val="0"/>
          <w:divBdr>
            <w:top w:val="none" w:sz="0" w:space="0" w:color="auto"/>
            <w:left w:val="none" w:sz="0" w:space="0" w:color="auto"/>
            <w:bottom w:val="none" w:sz="0" w:space="0" w:color="auto"/>
            <w:right w:val="none" w:sz="0" w:space="0" w:color="auto"/>
          </w:divBdr>
        </w:div>
      </w:divsChild>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0444253">
      <w:bodyDiv w:val="1"/>
      <w:marLeft w:val="0"/>
      <w:marRight w:val="0"/>
      <w:marTop w:val="0"/>
      <w:marBottom w:val="0"/>
      <w:divBdr>
        <w:top w:val="none" w:sz="0" w:space="0" w:color="auto"/>
        <w:left w:val="none" w:sz="0" w:space="0" w:color="auto"/>
        <w:bottom w:val="none" w:sz="0" w:space="0" w:color="auto"/>
        <w:right w:val="none" w:sz="0" w:space="0" w:color="auto"/>
      </w:divBdr>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923754691">
      <w:bodyDiv w:val="1"/>
      <w:marLeft w:val="0"/>
      <w:marRight w:val="0"/>
      <w:marTop w:val="0"/>
      <w:marBottom w:val="0"/>
      <w:divBdr>
        <w:top w:val="none" w:sz="0" w:space="0" w:color="auto"/>
        <w:left w:val="none" w:sz="0" w:space="0" w:color="auto"/>
        <w:bottom w:val="none" w:sz="0" w:space="0" w:color="auto"/>
        <w:right w:val="none" w:sz="0" w:space="0" w:color="auto"/>
      </w:divBdr>
      <w:divsChild>
        <w:div w:id="523134768">
          <w:marLeft w:val="547"/>
          <w:marRight w:val="0"/>
          <w:marTop w:val="86"/>
          <w:marBottom w:val="0"/>
          <w:divBdr>
            <w:top w:val="none" w:sz="0" w:space="0" w:color="auto"/>
            <w:left w:val="none" w:sz="0" w:space="0" w:color="auto"/>
            <w:bottom w:val="none" w:sz="0" w:space="0" w:color="auto"/>
            <w:right w:val="none" w:sz="0" w:space="0" w:color="auto"/>
          </w:divBdr>
        </w:div>
        <w:div w:id="581181746">
          <w:marLeft w:val="1800"/>
          <w:marRight w:val="0"/>
          <w:marTop w:val="77"/>
          <w:marBottom w:val="0"/>
          <w:divBdr>
            <w:top w:val="none" w:sz="0" w:space="0" w:color="auto"/>
            <w:left w:val="none" w:sz="0" w:space="0" w:color="auto"/>
            <w:bottom w:val="none" w:sz="0" w:space="0" w:color="auto"/>
            <w:right w:val="none" w:sz="0" w:space="0" w:color="auto"/>
          </w:divBdr>
        </w:div>
        <w:div w:id="624626279">
          <w:marLeft w:val="1166"/>
          <w:marRight w:val="0"/>
          <w:marTop w:val="86"/>
          <w:marBottom w:val="0"/>
          <w:divBdr>
            <w:top w:val="none" w:sz="0" w:space="0" w:color="auto"/>
            <w:left w:val="none" w:sz="0" w:space="0" w:color="auto"/>
            <w:bottom w:val="none" w:sz="0" w:space="0" w:color="auto"/>
            <w:right w:val="none" w:sz="0" w:space="0" w:color="auto"/>
          </w:divBdr>
        </w:div>
        <w:div w:id="632758956">
          <w:marLeft w:val="547"/>
          <w:marRight w:val="0"/>
          <w:marTop w:val="86"/>
          <w:marBottom w:val="0"/>
          <w:divBdr>
            <w:top w:val="none" w:sz="0" w:space="0" w:color="auto"/>
            <w:left w:val="none" w:sz="0" w:space="0" w:color="auto"/>
            <w:bottom w:val="none" w:sz="0" w:space="0" w:color="auto"/>
            <w:right w:val="none" w:sz="0" w:space="0" w:color="auto"/>
          </w:divBdr>
        </w:div>
        <w:div w:id="924849800">
          <w:marLeft w:val="1800"/>
          <w:marRight w:val="0"/>
          <w:marTop w:val="77"/>
          <w:marBottom w:val="0"/>
          <w:divBdr>
            <w:top w:val="none" w:sz="0" w:space="0" w:color="auto"/>
            <w:left w:val="none" w:sz="0" w:space="0" w:color="auto"/>
            <w:bottom w:val="none" w:sz="0" w:space="0" w:color="auto"/>
            <w:right w:val="none" w:sz="0" w:space="0" w:color="auto"/>
          </w:divBdr>
        </w:div>
        <w:div w:id="1139878395">
          <w:marLeft w:val="1800"/>
          <w:marRight w:val="0"/>
          <w:marTop w:val="77"/>
          <w:marBottom w:val="0"/>
          <w:divBdr>
            <w:top w:val="none" w:sz="0" w:space="0" w:color="auto"/>
            <w:left w:val="none" w:sz="0" w:space="0" w:color="auto"/>
            <w:bottom w:val="none" w:sz="0" w:space="0" w:color="auto"/>
            <w:right w:val="none" w:sz="0" w:space="0" w:color="auto"/>
          </w:divBdr>
        </w:div>
      </w:divsChild>
    </w:div>
    <w:div w:id="1929654484">
      <w:bodyDiv w:val="1"/>
      <w:marLeft w:val="0"/>
      <w:marRight w:val="0"/>
      <w:marTop w:val="0"/>
      <w:marBottom w:val="0"/>
      <w:divBdr>
        <w:top w:val="none" w:sz="0" w:space="0" w:color="auto"/>
        <w:left w:val="none" w:sz="0" w:space="0" w:color="auto"/>
        <w:bottom w:val="none" w:sz="0" w:space="0" w:color="auto"/>
        <w:right w:val="none" w:sz="0" w:space="0" w:color="auto"/>
      </w:divBdr>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73559725">
      <w:bodyDiv w:val="1"/>
      <w:marLeft w:val="0"/>
      <w:marRight w:val="0"/>
      <w:marTop w:val="0"/>
      <w:marBottom w:val="0"/>
      <w:divBdr>
        <w:top w:val="none" w:sz="0" w:space="0" w:color="auto"/>
        <w:left w:val="none" w:sz="0" w:space="0" w:color="auto"/>
        <w:bottom w:val="none" w:sz="0" w:space="0" w:color="auto"/>
        <w:right w:val="none" w:sz="0" w:space="0" w:color="auto"/>
      </w:divBdr>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1999265153">
      <w:bodyDiv w:val="1"/>
      <w:marLeft w:val="0"/>
      <w:marRight w:val="0"/>
      <w:marTop w:val="0"/>
      <w:marBottom w:val="0"/>
      <w:divBdr>
        <w:top w:val="none" w:sz="0" w:space="0" w:color="auto"/>
        <w:left w:val="none" w:sz="0" w:space="0" w:color="auto"/>
        <w:bottom w:val="none" w:sz="0" w:space="0" w:color="auto"/>
        <w:right w:val="none" w:sz="0" w:space="0" w:color="auto"/>
      </w:divBdr>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8017255">
      <w:bodyDiv w:val="1"/>
      <w:marLeft w:val="0"/>
      <w:marRight w:val="0"/>
      <w:marTop w:val="0"/>
      <w:marBottom w:val="0"/>
      <w:divBdr>
        <w:top w:val="none" w:sz="0" w:space="0" w:color="auto"/>
        <w:left w:val="none" w:sz="0" w:space="0" w:color="auto"/>
        <w:bottom w:val="none" w:sz="0" w:space="0" w:color="auto"/>
        <w:right w:val="none" w:sz="0" w:space="0" w:color="auto"/>
      </w:divBdr>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839994">
      <w:bodyDiv w:val="1"/>
      <w:marLeft w:val="0"/>
      <w:marRight w:val="0"/>
      <w:marTop w:val="0"/>
      <w:marBottom w:val="0"/>
      <w:divBdr>
        <w:top w:val="none" w:sz="0" w:space="0" w:color="auto"/>
        <w:left w:val="none" w:sz="0" w:space="0" w:color="auto"/>
        <w:bottom w:val="none" w:sz="0" w:space="0" w:color="auto"/>
        <w:right w:val="none" w:sz="0" w:space="0" w:color="auto"/>
      </w:divBdr>
      <w:divsChild>
        <w:div w:id="80491980">
          <w:marLeft w:val="547"/>
          <w:marRight w:val="0"/>
          <w:marTop w:val="77"/>
          <w:marBottom w:val="0"/>
          <w:divBdr>
            <w:top w:val="none" w:sz="0" w:space="0" w:color="auto"/>
            <w:left w:val="none" w:sz="0" w:space="0" w:color="auto"/>
            <w:bottom w:val="none" w:sz="0" w:space="0" w:color="auto"/>
            <w:right w:val="none" w:sz="0" w:space="0" w:color="auto"/>
          </w:divBdr>
        </w:div>
        <w:div w:id="1115101532">
          <w:marLeft w:val="547"/>
          <w:marRight w:val="0"/>
          <w:marTop w:val="77"/>
          <w:marBottom w:val="0"/>
          <w:divBdr>
            <w:top w:val="none" w:sz="0" w:space="0" w:color="auto"/>
            <w:left w:val="none" w:sz="0" w:space="0" w:color="auto"/>
            <w:bottom w:val="none" w:sz="0" w:space="0" w:color="auto"/>
            <w:right w:val="none" w:sz="0" w:space="0" w:color="auto"/>
          </w:divBdr>
        </w:div>
      </w:divsChild>
    </w:div>
  </w:divs>
  <w:encoding w:val="gb2312"/>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18" Type="http://schemas.openxmlformats.org/officeDocument/2006/relationships/image" Target="media/image11.emf"/><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theme" Target="theme/theme1.xml"/><Relationship Id="rId10" Type="http://schemas.openxmlformats.org/officeDocument/2006/relationships/image" Target="media/image3.emf"/><Relationship Id="rId19" Type="http://schemas.openxmlformats.org/officeDocument/2006/relationships/image" Target="media/image12.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emf"/><Relationship Id="rId22"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5F2180B-7A5C-4357-82FA-EF5BC24014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562</TotalTime>
  <Pages>13</Pages>
  <Words>3254</Words>
  <Characters>17900</Characters>
  <Application>Microsoft Office Word</Application>
  <DocSecurity>0</DocSecurity>
  <Lines>149</Lines>
  <Paragraphs>42</Paragraphs>
  <ScaleCrop>false</ScaleCrop>
  <HeadingPairs>
    <vt:vector size="6" baseType="variant">
      <vt:variant>
        <vt:lpstr>Titre</vt:lpstr>
      </vt:variant>
      <vt:variant>
        <vt:i4>1</vt:i4>
      </vt:variant>
      <vt:variant>
        <vt:lpstr>タイトル</vt:lpstr>
      </vt:variant>
      <vt:variant>
        <vt:i4>1</vt:i4>
      </vt:variant>
      <vt:variant>
        <vt:lpstr>Title</vt:lpstr>
      </vt:variant>
      <vt:variant>
        <vt:i4>1</vt:i4>
      </vt:variant>
    </vt:vector>
  </HeadingPairs>
  <TitlesOfParts>
    <vt:vector size="3" baseType="lpstr">
      <vt:lpstr/>
      <vt:lpstr/>
      <vt:lpstr>3GPP TSG RAN WG1 Meeting #69</vt:lpstr>
    </vt:vector>
  </TitlesOfParts>
  <Company>Hewlett-Packard Company</Company>
  <LinksUpToDate>false</LinksUpToDate>
  <CharactersWithSpaces>21112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Cristina Ciochina-Duchesne</dc:creator>
  <cp:lastModifiedBy>Cristina Ciochina</cp:lastModifiedBy>
  <cp:revision>35</cp:revision>
  <cp:lastPrinted>2016-08-10T06:06:00Z</cp:lastPrinted>
  <dcterms:created xsi:type="dcterms:W3CDTF">2017-10-02T09:37:00Z</dcterms:created>
  <dcterms:modified xsi:type="dcterms:W3CDTF">2017-10-02T20:52:00Z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_NewReviewCycle">
    <vt:lpwstr/>
  </property>
</Properties>
</file>